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b/>
          <w:color w:val="000000"/>
          <w:sz w:val="24"/>
          <w:lang w:eastAsia="zh-CN"/>
        </w:rPr>
      </w:pPr>
      <w:r>
        <w:rPr>
          <w:rFonts w:hint="eastAsia" w:ascii="宋体" w:hAnsi="宋体" w:cs="宋体"/>
          <w:b/>
          <w:color w:val="000000"/>
          <w:sz w:val="24"/>
          <w:lang w:eastAsia="zh-CN"/>
        </w:rPr>
        <w:t>设备参数要求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等离子体空气净化消毒机（移动式）</w:t>
      </w: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>20</w:t>
      </w:r>
      <w:r>
        <w:rPr>
          <w:rFonts w:hint="eastAsia" w:ascii="宋体" w:hAnsi="宋体" w:cs="宋体"/>
          <w:b/>
          <w:color w:val="000000"/>
          <w:sz w:val="24"/>
        </w:rPr>
        <w:t>台</w:t>
      </w:r>
    </w:p>
    <w:p>
      <w:pPr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1.适用范围：≤100m³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*</w:t>
      </w:r>
      <w:r>
        <w:rPr>
          <w:rFonts w:hint="eastAsia" w:ascii="宋体" w:hAnsi="宋体" w:cs="宋体"/>
          <w:color w:val="000000"/>
          <w:sz w:val="24"/>
        </w:rPr>
        <w:t>2.消毒效果：设备持续工作1小时，可使100m³以内房间空气中的自然菌的消亡率≥90%，达到消毒合格要求。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3.臭氧残留量检测：环境空气臭氧残留量&lt;0.02mg/m³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*</w:t>
      </w:r>
      <w:r>
        <w:rPr>
          <w:rFonts w:hint="eastAsia" w:ascii="宋体" w:hAnsi="宋体" w:cs="宋体"/>
          <w:color w:val="000000"/>
          <w:sz w:val="24"/>
        </w:rPr>
        <w:t>4.</w:t>
      </w:r>
      <w:r>
        <w:rPr>
          <w:rFonts w:hint="eastAsia" w:ascii="宋体" w:hAnsi="宋体" w:cs="宋体"/>
          <w:sz w:val="24"/>
        </w:rPr>
        <w:t xml:space="preserve"> 净化效果：设备持续工作2小时，可使100m³以内的房间中的空气洁净度从100万级净化达到10万级，可有效去除≥0.5µm的悬浮粒子。（提供检测报告）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5.除烟雾、除异味：对甲醛、苯、TVOC、氨等去除率均≥95%。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6.循环风量（m³/h）：≥800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7.等离子寿命：等离子体发生器和等离子体电机机芯寿命≥25000小时。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*</w:t>
      </w:r>
      <w:r>
        <w:rPr>
          <w:rFonts w:hint="eastAsia" w:ascii="宋体" w:hAnsi="宋体" w:eastAsia="宋体" w:cs="宋体"/>
          <w:sz w:val="24"/>
          <w:lang w:val="en-US" w:eastAsia="zh-CN"/>
        </w:rPr>
        <w:t>8</w:t>
      </w:r>
      <w:r>
        <w:rPr>
          <w:rFonts w:hint="eastAsia" w:ascii="宋体" w:hAnsi="宋体" w:cs="宋体"/>
          <w:sz w:val="24"/>
        </w:rPr>
        <w:t>.人机共存：设备为动态消毒机，可在人机共存的环境中使用，且不生成二次污染。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9.温湿度监测：通过温湿度传感器可以监测设备周围的摄氏温度和相对湿度情况。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*</w:t>
      </w:r>
      <w:r>
        <w:rPr>
          <w:rFonts w:hint="eastAsia" w:ascii="宋体" w:hAnsi="宋体" w:cs="宋体"/>
          <w:sz w:val="24"/>
        </w:rPr>
        <w:t>10.</w:t>
      </w:r>
      <w:r>
        <w:rPr>
          <w:rFonts w:hint="eastAsia" w:ascii="宋体" w:hAnsi="宋体" w:cs="宋体"/>
          <w:color w:val="000000"/>
          <w:sz w:val="24"/>
        </w:rPr>
        <w:t xml:space="preserve"> 运行2小时后PM2.5去除率≥99%，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11.洁净空气输出比率：CADR洁净空气输出比率≥207.7m³/h。</w:t>
      </w:r>
      <w:r>
        <w:rPr>
          <w:rFonts w:hint="eastAsia" w:ascii="宋体" w:hAnsi="宋体" w:cs="宋体"/>
          <w:color w:val="000000"/>
          <w:sz w:val="24"/>
        </w:rPr>
        <w:t>等离子密度分布：3.4X10</w:t>
      </w:r>
      <w:r>
        <w:rPr>
          <w:rFonts w:hint="eastAsia" w:ascii="宋体" w:hAnsi="宋体" w:cs="宋体"/>
          <w:color w:val="000000"/>
          <w:sz w:val="24"/>
          <w:vertAlign w:val="superscript"/>
        </w:rPr>
        <w:t>17</w:t>
      </w:r>
      <w:r>
        <w:rPr>
          <w:rFonts w:hint="eastAsia" w:ascii="宋体" w:hAnsi="宋体" w:cs="宋体"/>
          <w:color w:val="000000"/>
          <w:sz w:val="24"/>
        </w:rPr>
        <w:t>～4.6X10</w:t>
      </w:r>
      <w:r>
        <w:rPr>
          <w:rFonts w:hint="eastAsia" w:ascii="宋体" w:hAnsi="宋体" w:cs="宋体"/>
          <w:color w:val="000000"/>
          <w:sz w:val="24"/>
          <w:vertAlign w:val="superscript"/>
        </w:rPr>
        <w:t>17</w:t>
      </w:r>
      <w:r>
        <w:rPr>
          <w:rFonts w:hint="eastAsia" w:ascii="宋体" w:hAnsi="宋体" w:cs="宋体"/>
          <w:color w:val="000000"/>
          <w:sz w:val="24"/>
        </w:rPr>
        <w:t>m-3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12.多挡风速可调，可随意调节。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*</w:t>
      </w:r>
      <w:r>
        <w:rPr>
          <w:rFonts w:hint="eastAsia" w:ascii="宋体" w:hAnsi="宋体" w:cs="宋体"/>
          <w:color w:val="000000"/>
          <w:sz w:val="24"/>
        </w:rPr>
        <w:t>13多种工作模式：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手动模式：默认消毒时间为2小时，按键调整工作时间；自自动模式：设备检测到室内空气质量较低或尘埃粒子较多时，自动启动消毒功能；定时模式：按所设定的时间启停消毒，可设定五组定时消毒时间。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14即定时消毒程序数量不低于5组。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15.智能提示功能：具备故障报警、滤网过期提示功能。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16.噪声dB（A）：</w:t>
      </w:r>
      <w:r>
        <w:rPr>
          <w:rFonts w:hint="eastAsia" w:ascii="宋体" w:hAnsi="宋体" w:cs="宋体"/>
          <w:color w:val="000000"/>
          <w:sz w:val="24"/>
        </w:rPr>
        <w:tab/>
      </w:r>
      <w:r>
        <w:rPr>
          <w:rFonts w:hint="eastAsia" w:ascii="宋体" w:hAnsi="宋体" w:cs="宋体"/>
          <w:color w:val="000000"/>
          <w:sz w:val="24"/>
        </w:rPr>
        <w:t>≤50。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18.电磁兼容性：符合EN55011标准要求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color w:val="000000"/>
          <w:sz w:val="24"/>
        </w:rPr>
        <w:t>19.高精触摸键，一键式遥控器远程操作，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20.人性化图形显示。故障报警时液晶屏同时显示故障提示。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21.提供消毒设备安全性评价报告。</w:t>
      </w:r>
    </w:p>
    <w:p>
      <w:pPr>
        <w:pStyle w:val="2"/>
        <w:rPr>
          <w:rFonts w:hint="eastAsia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</w:rPr>
        <w:t>*</w:t>
      </w:r>
      <w:r>
        <w:rPr>
          <w:rFonts w:hint="eastAsia" w:hAnsi="宋体" w:cs="宋体"/>
          <w:color w:val="000000"/>
          <w:sz w:val="24"/>
          <w:lang w:val="en-US" w:eastAsia="zh-CN"/>
        </w:rPr>
        <w:t>23.设备免费质保2年，设备故障维修期间须提供备用机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/>
          <w:color w:val="000000"/>
          <w:sz w:val="24"/>
          <w:lang w:eastAsia="zh-CN"/>
        </w:rPr>
      </w:pPr>
      <w:r>
        <w:rPr>
          <w:rFonts w:hint="eastAsia" w:ascii="宋体" w:hAnsi="宋体" w:cs="宋体"/>
          <w:b/>
          <w:color w:val="000000"/>
          <w:sz w:val="24"/>
          <w:lang w:eastAsia="zh-CN"/>
        </w:rPr>
        <w:t>二、到货响应要求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</w:rPr>
        <w:t>*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1、通知送货后一个工作日内完成安装验收。</w:t>
      </w:r>
    </w:p>
    <w:p>
      <w:pPr>
        <w:pStyle w:val="2"/>
        <w:rPr>
          <w:rFonts w:hint="default" w:hAnsi="宋体" w:cs="宋体"/>
          <w:color w:val="000000"/>
          <w:sz w:val="24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E20142"/>
    <w:multiLevelType w:val="singleLevel"/>
    <w:tmpl w:val="DAE201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779DA"/>
    <w:rsid w:val="6E277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2020-03-17T02:21:00Z</dcterms:created>
  <dc:creator>水冰说</dc:creator>
  <cp:lastModifiedBy>水冰说</cp:lastModifiedBy>
  <dcterms:modified xsi:type="dcterms:W3CDTF">2020-03-17T02:22:34Z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