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附件1</w:t>
      </w:r>
    </w:p>
    <w:p>
      <w:pPr>
        <w:jc w:val="center"/>
        <w:rPr>
          <w:rFonts w:hint="eastAsia" w:ascii="黑体" w:hAnsi="黑体" w:eastAsia="黑体"/>
          <w:b/>
          <w:bCs/>
          <w:sz w:val="60"/>
          <w:szCs w:val="60"/>
          <w:lang w:eastAsia="zh-CN"/>
        </w:rPr>
      </w:pPr>
    </w:p>
    <w:p>
      <w:pPr>
        <w:jc w:val="center"/>
        <w:rPr>
          <w:rFonts w:ascii="黑体" w:hAnsi="黑体" w:eastAsia="黑体"/>
          <w:b/>
          <w:bCs/>
          <w:sz w:val="60"/>
          <w:szCs w:val="60"/>
          <w:lang w:eastAsia="zh-CN"/>
        </w:rPr>
      </w:pPr>
      <w:r>
        <w:rPr>
          <w:rFonts w:hint="eastAsia" w:ascii="黑体" w:hAnsi="黑体" w:eastAsia="黑体"/>
          <w:b/>
          <w:bCs/>
          <w:sz w:val="60"/>
          <w:szCs w:val="60"/>
          <w:lang w:eastAsia="zh-CN"/>
        </w:rPr>
        <w:t>第</w:t>
      </w:r>
      <w:r>
        <w:rPr>
          <w:rFonts w:hint="eastAsia" w:ascii="黑体" w:hAnsi="黑体" w:eastAsia="黑体"/>
          <w:b/>
          <w:bCs/>
          <w:sz w:val="60"/>
          <w:szCs w:val="60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60"/>
          <w:szCs w:val="60"/>
          <w:lang w:eastAsia="zh-CN"/>
        </w:rPr>
        <w:t>期青光眼微创手术培训班</w:t>
      </w:r>
    </w:p>
    <w:p>
      <w:pPr>
        <w:jc w:val="center"/>
        <w:rPr>
          <w:rFonts w:ascii="宋体" w:hAnsi="宋体"/>
          <w:b/>
          <w:bCs/>
          <w:sz w:val="52"/>
        </w:rPr>
      </w:pPr>
      <w:r>
        <w:rPr>
          <w:rFonts w:hint="eastAsia" w:ascii="宋体" w:hAnsi="宋体"/>
          <w:b/>
          <w:bCs/>
          <w:sz w:val="52"/>
        </w:rPr>
        <w:t>申请表</w:t>
      </w:r>
      <w:bookmarkStart w:id="0" w:name="_GoBack"/>
      <w:bookmarkEnd w:id="0"/>
    </w:p>
    <w:p>
      <w:pPr>
        <w:rPr>
          <w:rFonts w:eastAsia="华文新魏"/>
          <w:sz w:val="48"/>
          <w:szCs w:val="48"/>
        </w:rPr>
      </w:pPr>
    </w:p>
    <w:tbl>
      <w:tblPr>
        <w:tblStyle w:val="2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8"/>
        <w:gridCol w:w="1168"/>
        <w:gridCol w:w="704"/>
        <w:gridCol w:w="7"/>
        <w:gridCol w:w="712"/>
        <w:gridCol w:w="856"/>
        <w:gridCol w:w="1425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ascii="宋体" w:hAnsi="宋体"/>
              </w:rPr>
              <w:br w:type="page"/>
            </w: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所在科室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44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从事眼科年限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从事青光眼专业年限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本人可开展青光眼手术项目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3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贵院是否考虑购入itrack设备</w:t>
            </w:r>
          </w:p>
        </w:tc>
        <w:tc>
          <w:tcPr>
            <w:tcW w:w="6699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8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选送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205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以上情况属实，同意该同志到成都市第一人民医院眼科培训。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lang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 xml:space="preserve">申请人签字：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 xml:space="preserve">部门领导签字：              </w:t>
            </w:r>
          </w:p>
          <w:p>
            <w:pPr>
              <w:spacing w:line="360" w:lineRule="auto"/>
              <w:ind w:right="480" w:firstLine="504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单位盖章：              </w:t>
            </w:r>
          </w:p>
          <w:p>
            <w:pPr>
              <w:spacing w:line="360" w:lineRule="auto"/>
              <w:ind w:firstLine="5990" w:firstLineChars="249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ZjYzNjVhN2I2MzFkNmYyZDVkMjkxZjEzMDhhOWUifQ=="/>
  </w:docVars>
  <w:rsids>
    <w:rsidRoot w:val="51C3302A"/>
    <w:rsid w:val="1DFB1C16"/>
    <w:rsid w:val="2A4C1D3D"/>
    <w:rsid w:val="51C3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140</Characters>
  <Lines>0</Lines>
  <Paragraphs>0</Paragraphs>
  <TotalTime>1</TotalTime>
  <ScaleCrop>false</ScaleCrop>
  <LinksUpToDate>false</LinksUpToDate>
  <CharactersWithSpaces>195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2021-07-22T02:57:00Z</dcterms:created>
  <dc:creator>Tanya</dc:creator>
  <cp:lastModifiedBy>Tanya</cp:lastModifiedBy>
  <dcterms:modified xsi:type="dcterms:W3CDTF">2022-08-18T09:36:36Z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DF87DE71CA0C444D9FFE63CEBCC81D8A</vt:lpwstr>
  </property>
</Properties>
</file>