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黑体" w:cs="Times New Roman"/>
          <w:b w:val="0"/>
          <w:kern w:val="2"/>
          <w:sz w:val="32"/>
          <w:szCs w:val="32"/>
          <w:shd w:val="clear" w:color="auto" w:fill="FFFFFF"/>
          <w:lang w:val="en-US" w:eastAsia="zh-CN" w:bidi="ar-SA"/>
        </w:rPr>
      </w:pPr>
      <w:r>
        <w:rPr>
          <w:rFonts w:hint="eastAsia" w:ascii="Times New Roman" w:hAnsi="Times New Roman" w:eastAsia="黑体" w:cs="Times New Roman"/>
          <w:b w:val="0"/>
          <w:kern w:val="2"/>
          <w:sz w:val="32"/>
          <w:szCs w:val="32"/>
          <w:shd w:val="clear" w:color="auto" w:fill="FFFFFF"/>
          <w:lang w:val="en-US" w:eastAsia="zh-CN" w:bidi="ar-SA"/>
        </w:rPr>
        <w:t>附件</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方正小标宋_GBK" w:cs="Times New Roman"/>
          <w:b w:val="0"/>
          <w:bCs/>
          <w:lang w:val="en-US" w:eastAsia="zh-CN"/>
        </w:rPr>
      </w:pPr>
      <w:r>
        <w:rPr>
          <w:rFonts w:hint="eastAsia" w:ascii="Times New Roman" w:hAnsi="Times New Roman" w:eastAsia="方正小标宋_GBK" w:cs="Times New Roman"/>
          <w:b w:val="0"/>
          <w:bCs/>
          <w:lang w:val="en-US" w:eastAsia="zh-CN"/>
        </w:rPr>
        <w:t>项目采购需求</w:t>
      </w:r>
    </w:p>
    <w:p>
      <w:pPr>
        <w:pStyle w:val="4"/>
        <w:spacing w:before="0" w:after="0" w:line="240" w:lineRule="auto"/>
        <w:jc w:val="both"/>
        <w:rPr>
          <w:rFonts w:hint="eastAsia" w:ascii="Times New Roman" w:eastAsia="黑体" w:cs="Times New Roman"/>
          <w:color w:val="auto"/>
          <w:sz w:val="32"/>
          <w:szCs w:val="32"/>
          <w:shd w:val="clear" w:color="auto" w:fill="FFFFFF"/>
        </w:rPr>
      </w:pPr>
      <w:r>
        <w:rPr>
          <w:rFonts w:ascii="Times New Roman" w:eastAsia="黑体" w:cs="Times New Roman"/>
          <w:color w:val="auto"/>
          <w:sz w:val="32"/>
          <w:szCs w:val="32"/>
          <w:shd w:val="clear" w:color="auto" w:fill="FFFFFF"/>
        </w:rPr>
        <w:t>一、比选项目</w:t>
      </w:r>
      <w:r>
        <w:rPr>
          <w:rFonts w:hint="eastAsia" w:ascii="Times New Roman" w:eastAsia="黑体" w:cs="Times New Roman"/>
          <w:color w:val="auto"/>
          <w:sz w:val="32"/>
          <w:szCs w:val="32"/>
          <w:shd w:val="clear" w:color="auto" w:fill="FFFFFF"/>
        </w:rPr>
        <w:t>内容</w:t>
      </w:r>
    </w:p>
    <w:p>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default" w:ascii="Times New Roman" w:hAnsi="Times New Roman" w:cs="Times New Roman"/>
          <w:sz w:val="32"/>
          <w:szCs w:val="32"/>
          <w:shd w:val="clear" w:color="auto" w:fill="FFFFFF"/>
        </w:rPr>
        <w:t>本次采购</w:t>
      </w:r>
      <w:r>
        <w:rPr>
          <w:rFonts w:hint="default" w:ascii="Times New Roman" w:hAnsi="Times New Roman" w:cs="Times New Roman"/>
          <w:sz w:val="32"/>
          <w:szCs w:val="32"/>
          <w:u w:val="none"/>
          <w:shd w:val="clear" w:color="auto" w:fill="FFFFFF"/>
        </w:rPr>
        <w:t>共1个项目</w:t>
      </w:r>
      <w:r>
        <w:rPr>
          <w:rFonts w:hint="eastAsia" w:ascii="仿宋_GB2312" w:hAnsi="仿宋_GB2312" w:eastAsia="仿宋_GB2312" w:cs="仿宋_GB2312"/>
          <w:sz w:val="32"/>
          <w:szCs w:val="32"/>
          <w:shd w:val="clear" w:color="auto" w:fill="FFFFFF"/>
          <w:lang w:val="en-US" w:eastAsia="zh-CN"/>
        </w:rPr>
        <w:t>，采购</w:t>
      </w:r>
      <w:r>
        <w:rPr>
          <w:rFonts w:hint="eastAsia" w:ascii="Times New Roman" w:cs="Times New Roman"/>
          <w:sz w:val="32"/>
          <w:szCs w:val="32"/>
          <w:shd w:val="clear" w:color="auto" w:fill="FFFFFF"/>
          <w:lang w:eastAsia="zh-CN"/>
        </w:rPr>
        <w:t>分类垃圾桶配送服务项目</w:t>
      </w:r>
      <w:r>
        <w:rPr>
          <w:rFonts w:hint="eastAsia" w:ascii="仿宋_GB2312" w:hAnsi="仿宋_GB2312" w:eastAsia="仿宋_GB2312" w:cs="仿宋_GB2312"/>
          <w:sz w:val="32"/>
          <w:szCs w:val="32"/>
          <w:shd w:val="clear" w:color="auto" w:fill="FFFFFF"/>
          <w:lang w:val="en-US" w:eastAsia="zh-CN"/>
        </w:rPr>
        <w:t>，预算金额</w:t>
      </w:r>
      <w:r>
        <w:rPr>
          <w:rFonts w:hint="eastAsia" w:hAnsi="仿宋_GB2312" w:cs="仿宋_GB2312"/>
          <w:sz w:val="32"/>
          <w:szCs w:val="32"/>
          <w:u w:val="none"/>
          <w:shd w:val="clear" w:color="auto" w:fill="FFFFFF"/>
          <w:lang w:val="en-US" w:eastAsia="zh-CN"/>
        </w:rPr>
        <w:t>9</w:t>
      </w:r>
      <w:r>
        <w:rPr>
          <w:rFonts w:hint="eastAsia" w:ascii="仿宋_GB2312" w:hAnsi="仿宋_GB2312" w:eastAsia="仿宋_GB2312" w:cs="仿宋_GB2312"/>
          <w:sz w:val="32"/>
          <w:szCs w:val="32"/>
          <w:shd w:val="clear" w:color="auto" w:fill="FFFFFF"/>
          <w:lang w:val="en-US" w:eastAsia="zh-CN"/>
        </w:rPr>
        <w:t>万元</w:t>
      </w:r>
      <w:r>
        <w:rPr>
          <w:rFonts w:hint="eastAsia" w:hAnsi="仿宋_GB2312" w:cs="仿宋_GB2312"/>
          <w:sz w:val="32"/>
          <w:szCs w:val="32"/>
          <w:shd w:val="clear" w:color="auto" w:fill="FFFFFF"/>
          <w:lang w:val="en-US" w:eastAsia="zh-CN"/>
        </w:rPr>
        <w:t>/年，实际采购金额据实结算。</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2580"/>
        <w:gridCol w:w="1575"/>
        <w:gridCol w:w="1926"/>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95" w:type="dxa"/>
            <w:noWrap w:val="0"/>
            <w:vAlign w:val="center"/>
          </w:tcPr>
          <w:p>
            <w:pPr>
              <w:shd w:val="clear" w:color="auto" w:fill="FFFFFF"/>
              <w:tabs>
                <w:tab w:val="left" w:pos="720"/>
              </w:tabs>
              <w:snapToGrid w:val="0"/>
              <w:spacing w:line="400" w:lineRule="exact"/>
              <w:jc w:val="center"/>
              <w:rPr>
                <w:rFonts w:ascii="Times New Roman" w:cs="Times New Roman"/>
                <w:b/>
                <w:sz w:val="28"/>
                <w:szCs w:val="28"/>
                <w:shd w:val="clear" w:color="auto" w:fill="FFFFFF"/>
              </w:rPr>
            </w:pPr>
            <w:r>
              <w:rPr>
                <w:rFonts w:hint="eastAsia" w:ascii="Times New Roman" w:cs="Times New Roman"/>
                <w:b/>
                <w:sz w:val="28"/>
                <w:szCs w:val="28"/>
                <w:shd w:val="clear" w:color="auto" w:fill="FFFFFF"/>
                <w:lang w:val="en-US" w:eastAsia="zh-CN"/>
              </w:rPr>
              <w:t>项目号</w:t>
            </w:r>
          </w:p>
        </w:tc>
        <w:tc>
          <w:tcPr>
            <w:tcW w:w="2580" w:type="dxa"/>
            <w:noWrap w:val="0"/>
            <w:vAlign w:val="center"/>
          </w:tcPr>
          <w:p>
            <w:pPr>
              <w:shd w:val="clear" w:color="auto" w:fill="FFFFFF"/>
              <w:tabs>
                <w:tab w:val="left" w:pos="720"/>
              </w:tabs>
              <w:snapToGrid w:val="0"/>
              <w:spacing w:line="400" w:lineRule="exact"/>
              <w:jc w:val="center"/>
              <w:rPr>
                <w:rFonts w:ascii="Times New Roman" w:cs="Times New Roman"/>
                <w:b/>
                <w:sz w:val="28"/>
                <w:szCs w:val="28"/>
                <w:shd w:val="clear" w:color="auto" w:fill="FFFFFF"/>
              </w:rPr>
            </w:pPr>
            <w:r>
              <w:rPr>
                <w:rFonts w:hint="eastAsia" w:ascii="Times New Roman" w:cs="Times New Roman"/>
                <w:b/>
                <w:sz w:val="28"/>
                <w:szCs w:val="28"/>
                <w:shd w:val="clear" w:color="auto" w:fill="FFFFFF"/>
              </w:rPr>
              <w:t>标的</w:t>
            </w:r>
            <w:r>
              <w:rPr>
                <w:rFonts w:ascii="Times New Roman" w:cs="Times New Roman"/>
                <w:b/>
                <w:sz w:val="28"/>
                <w:szCs w:val="28"/>
                <w:shd w:val="clear" w:color="auto" w:fill="FFFFFF"/>
              </w:rPr>
              <w:t>名称</w:t>
            </w:r>
          </w:p>
        </w:tc>
        <w:tc>
          <w:tcPr>
            <w:tcW w:w="1575" w:type="dxa"/>
            <w:noWrap w:val="0"/>
            <w:vAlign w:val="center"/>
          </w:tcPr>
          <w:p>
            <w:pPr>
              <w:shd w:val="clear" w:color="auto" w:fill="FFFFFF"/>
              <w:tabs>
                <w:tab w:val="left" w:pos="720"/>
              </w:tabs>
              <w:snapToGrid w:val="0"/>
              <w:spacing w:line="400" w:lineRule="exact"/>
              <w:jc w:val="center"/>
              <w:rPr>
                <w:rFonts w:ascii="Times New Roman" w:cs="Times New Roman"/>
                <w:b/>
                <w:sz w:val="28"/>
                <w:szCs w:val="28"/>
                <w:shd w:val="clear" w:color="auto" w:fill="FFFFFF"/>
              </w:rPr>
            </w:pPr>
            <w:r>
              <w:rPr>
                <w:rFonts w:ascii="Times New Roman" w:cs="Times New Roman"/>
                <w:b/>
                <w:sz w:val="28"/>
                <w:szCs w:val="28"/>
                <w:shd w:val="clear" w:color="auto" w:fill="FFFFFF"/>
              </w:rPr>
              <w:t>数量</w:t>
            </w:r>
          </w:p>
        </w:tc>
        <w:tc>
          <w:tcPr>
            <w:tcW w:w="1926" w:type="dxa"/>
            <w:noWrap w:val="0"/>
            <w:vAlign w:val="center"/>
          </w:tcPr>
          <w:p>
            <w:pPr>
              <w:shd w:val="clear" w:color="auto" w:fill="FFFFFF"/>
              <w:tabs>
                <w:tab w:val="left" w:pos="720"/>
              </w:tabs>
              <w:snapToGrid w:val="0"/>
              <w:spacing w:line="400" w:lineRule="exact"/>
              <w:jc w:val="center"/>
              <w:rPr>
                <w:rFonts w:hint="eastAsia" w:ascii="Times New Roman" w:cs="Times New Roman"/>
                <w:b/>
                <w:sz w:val="28"/>
                <w:szCs w:val="28"/>
                <w:shd w:val="clear" w:color="auto" w:fill="FFFFFF"/>
                <w:lang w:val="en-US" w:eastAsia="zh-CN"/>
              </w:rPr>
            </w:pPr>
            <w:r>
              <w:rPr>
                <w:rFonts w:hint="eastAsia" w:ascii="Times New Roman" w:cs="Times New Roman"/>
                <w:b/>
                <w:sz w:val="28"/>
                <w:szCs w:val="28"/>
                <w:shd w:val="clear" w:color="auto" w:fill="FFFFFF"/>
                <w:lang w:val="en-US" w:eastAsia="zh-CN"/>
              </w:rPr>
              <w:t>预算金额</w:t>
            </w:r>
          </w:p>
          <w:p>
            <w:pPr>
              <w:shd w:val="clear" w:color="auto" w:fill="FFFFFF"/>
              <w:tabs>
                <w:tab w:val="left" w:pos="720"/>
              </w:tabs>
              <w:snapToGrid w:val="0"/>
              <w:spacing w:line="400" w:lineRule="exact"/>
              <w:jc w:val="center"/>
              <w:rPr>
                <w:rFonts w:hint="default" w:ascii="Times New Roman" w:eastAsia="仿宋_GB2312" w:cs="Times New Roman"/>
                <w:b/>
                <w:sz w:val="28"/>
                <w:szCs w:val="28"/>
                <w:shd w:val="clear" w:color="auto" w:fill="FFFFFF"/>
                <w:lang w:val="en-US" w:eastAsia="zh-CN"/>
              </w:rPr>
            </w:pPr>
            <w:r>
              <w:rPr>
                <w:rFonts w:hint="eastAsia" w:ascii="Times New Roman" w:cs="Times New Roman"/>
                <w:b/>
                <w:sz w:val="28"/>
                <w:szCs w:val="28"/>
                <w:shd w:val="clear" w:color="auto" w:fill="FFFFFF"/>
                <w:lang w:val="en-US" w:eastAsia="zh-CN"/>
              </w:rPr>
              <w:t>（万元/年）</w:t>
            </w:r>
          </w:p>
        </w:tc>
        <w:tc>
          <w:tcPr>
            <w:tcW w:w="2107" w:type="dxa"/>
            <w:noWrap w:val="0"/>
            <w:vAlign w:val="center"/>
          </w:tcPr>
          <w:p>
            <w:pPr>
              <w:shd w:val="clear" w:color="auto" w:fill="FFFFFF"/>
              <w:tabs>
                <w:tab w:val="left" w:pos="720"/>
              </w:tabs>
              <w:snapToGrid w:val="0"/>
              <w:spacing w:line="400" w:lineRule="exact"/>
              <w:jc w:val="center"/>
              <w:rPr>
                <w:rFonts w:hint="default" w:ascii="Times New Roman" w:cs="Times New Roman"/>
                <w:b/>
                <w:sz w:val="28"/>
                <w:szCs w:val="28"/>
                <w:shd w:val="clear" w:color="auto" w:fill="FFFFFF"/>
                <w:lang w:val="en-US" w:eastAsia="zh-CN"/>
              </w:rPr>
            </w:pPr>
            <w:r>
              <w:rPr>
                <w:rFonts w:hint="eastAsia" w:ascii="Times New Roman" w:cs="Times New Roman"/>
                <w:b/>
                <w:sz w:val="28"/>
                <w:szCs w:val="28"/>
                <w:shd w:val="clear" w:color="auto" w:fill="FFFFFF"/>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95" w:type="dxa"/>
            <w:noWrap w:val="0"/>
            <w:vAlign w:val="center"/>
          </w:tcPr>
          <w:p>
            <w:pPr>
              <w:shd w:val="clear" w:color="auto" w:fill="FFFFFF"/>
              <w:tabs>
                <w:tab w:val="left" w:pos="720"/>
              </w:tabs>
              <w:snapToGrid w:val="0"/>
              <w:spacing w:line="400" w:lineRule="exact"/>
              <w:jc w:val="center"/>
              <w:rPr>
                <w:rFonts w:hint="eastAsia" w:ascii="Times New Roman" w:eastAsia="仿宋_GB2312" w:cs="Times New Roman"/>
                <w:sz w:val="28"/>
                <w:szCs w:val="28"/>
                <w:shd w:val="clear" w:color="auto" w:fill="FFFFFF"/>
                <w:lang w:val="en-US" w:eastAsia="zh-CN"/>
              </w:rPr>
            </w:pPr>
            <w:r>
              <w:rPr>
                <w:rFonts w:hint="eastAsia" w:ascii="Times New Roman" w:cs="Times New Roman"/>
                <w:sz w:val="28"/>
                <w:szCs w:val="28"/>
                <w:shd w:val="clear" w:color="auto" w:fill="FFFFFF"/>
                <w:lang w:val="en-US" w:eastAsia="zh-CN"/>
              </w:rPr>
              <w:t>1</w:t>
            </w:r>
          </w:p>
        </w:tc>
        <w:tc>
          <w:tcPr>
            <w:tcW w:w="2580" w:type="dxa"/>
            <w:noWrap w:val="0"/>
            <w:vAlign w:val="center"/>
          </w:tcPr>
          <w:p>
            <w:pPr>
              <w:shd w:val="clear" w:color="auto" w:fill="FFFFFF"/>
              <w:tabs>
                <w:tab w:val="left" w:pos="720"/>
              </w:tabs>
              <w:snapToGrid w:val="0"/>
              <w:spacing w:line="400" w:lineRule="exact"/>
              <w:jc w:val="center"/>
              <w:rPr>
                <w:rFonts w:hint="eastAsia" w:ascii="Times New Roman" w:hAnsi="Times New Roman" w:cs="Times New Roman"/>
                <w:sz w:val="32"/>
                <w:szCs w:val="32"/>
                <w:shd w:val="clear" w:color="auto" w:fill="FFFFFF"/>
                <w:lang w:eastAsia="zh-CN"/>
              </w:rPr>
            </w:pPr>
            <w:r>
              <w:rPr>
                <w:rFonts w:hint="eastAsia" w:ascii="Times New Roman" w:hAnsi="Times New Roman" w:cs="Times New Roman"/>
                <w:sz w:val="32"/>
                <w:szCs w:val="32"/>
                <w:shd w:val="clear" w:color="auto" w:fill="FFFFFF"/>
                <w:lang w:eastAsia="zh-CN"/>
              </w:rPr>
              <w:t>分类垃圾桶</w:t>
            </w:r>
          </w:p>
        </w:tc>
        <w:tc>
          <w:tcPr>
            <w:tcW w:w="1575" w:type="dxa"/>
            <w:noWrap w:val="0"/>
            <w:vAlign w:val="center"/>
          </w:tcPr>
          <w:p>
            <w:pPr>
              <w:shd w:val="clear" w:color="auto" w:fill="FFFFFF"/>
              <w:tabs>
                <w:tab w:val="left" w:pos="720"/>
              </w:tabs>
              <w:snapToGrid w:val="0"/>
              <w:spacing w:line="400" w:lineRule="exact"/>
              <w:jc w:val="center"/>
              <w:rPr>
                <w:rFonts w:hint="default" w:ascii="Times New Roman" w:hAnsi="Times New Roman" w:cs="Times New Roman"/>
                <w:sz w:val="32"/>
                <w:szCs w:val="32"/>
                <w:shd w:val="clear" w:color="auto" w:fill="FFFFFF"/>
                <w:lang w:val="en-US" w:eastAsia="zh-CN"/>
              </w:rPr>
            </w:pPr>
            <w:r>
              <w:rPr>
                <w:rFonts w:hint="eastAsia" w:ascii="Times New Roman" w:hAnsi="Times New Roman" w:cs="Times New Roman"/>
                <w:sz w:val="32"/>
                <w:szCs w:val="32"/>
                <w:shd w:val="clear" w:color="auto" w:fill="FFFFFF"/>
                <w:lang w:val="en-US" w:eastAsia="zh-CN"/>
              </w:rPr>
              <w:t>据实结算</w:t>
            </w:r>
          </w:p>
        </w:tc>
        <w:tc>
          <w:tcPr>
            <w:tcW w:w="1926" w:type="dxa"/>
            <w:noWrap w:val="0"/>
            <w:vAlign w:val="center"/>
          </w:tcPr>
          <w:p>
            <w:pPr>
              <w:shd w:val="clear" w:color="auto" w:fill="FFFFFF"/>
              <w:tabs>
                <w:tab w:val="left" w:pos="720"/>
              </w:tabs>
              <w:snapToGrid w:val="0"/>
              <w:spacing w:line="400" w:lineRule="exact"/>
              <w:jc w:val="center"/>
              <w:rPr>
                <w:rFonts w:hint="default" w:ascii="Times New Roman" w:hAnsi="Times New Roman" w:cs="Times New Roman"/>
                <w:sz w:val="32"/>
                <w:szCs w:val="32"/>
                <w:shd w:val="clear" w:color="auto" w:fill="FFFFFF"/>
                <w:lang w:val="en-US" w:eastAsia="zh-CN"/>
              </w:rPr>
            </w:pPr>
            <w:r>
              <w:rPr>
                <w:rFonts w:hint="eastAsia" w:ascii="Times New Roman" w:hAnsi="Times New Roman" w:cs="Times New Roman"/>
                <w:sz w:val="32"/>
                <w:szCs w:val="32"/>
                <w:shd w:val="clear" w:color="auto" w:fill="FFFFFF"/>
                <w:lang w:val="en-US" w:eastAsia="zh-CN"/>
              </w:rPr>
              <w:t>9</w:t>
            </w:r>
          </w:p>
        </w:tc>
        <w:tc>
          <w:tcPr>
            <w:tcW w:w="2107" w:type="dxa"/>
            <w:noWrap w:val="0"/>
            <w:vAlign w:val="center"/>
          </w:tcPr>
          <w:p>
            <w:pPr>
              <w:shd w:val="clear" w:color="auto" w:fill="FFFFFF"/>
              <w:tabs>
                <w:tab w:val="left" w:pos="720"/>
              </w:tabs>
              <w:snapToGrid w:val="0"/>
              <w:spacing w:line="400" w:lineRule="exact"/>
              <w:jc w:val="center"/>
              <w:rPr>
                <w:rFonts w:hint="default" w:ascii="Times New Roman" w:hAnsi="Times New Roman" w:cs="Times New Roman"/>
                <w:sz w:val="32"/>
                <w:szCs w:val="32"/>
                <w:shd w:val="clear" w:color="auto" w:fill="FFFFFF"/>
                <w:lang w:val="en-US" w:eastAsia="zh-CN"/>
              </w:rPr>
            </w:pPr>
            <w:r>
              <w:rPr>
                <w:rFonts w:hint="eastAsia" w:ascii="Times New Roman" w:hAnsi="Times New Roman" w:cs="Times New Roman"/>
                <w:sz w:val="32"/>
                <w:szCs w:val="32"/>
                <w:shd w:val="clear" w:color="auto" w:fill="FFFFFF"/>
                <w:lang w:val="en-US" w:eastAsia="zh-CN"/>
              </w:rPr>
              <w:t>一采三年</w:t>
            </w:r>
          </w:p>
        </w:tc>
      </w:tr>
    </w:tbl>
    <w:p>
      <w:pPr>
        <w:shd w:val="clear" w:color="auto" w:fill="FFFFFF"/>
        <w:tabs>
          <w:tab w:val="left" w:pos="720"/>
          <w:tab w:val="left" w:pos="900"/>
        </w:tabs>
        <w:snapToGrid w:val="0"/>
        <w:spacing w:line="560" w:lineRule="exact"/>
        <w:ind w:firstLine="640" w:firstLineChars="200"/>
        <w:rPr>
          <w:rFonts w:ascii="Times New Roman" w:eastAsia="黑体" w:cs="Times New Roman"/>
          <w:sz w:val="32"/>
          <w:szCs w:val="32"/>
          <w:shd w:val="clear" w:color="auto" w:fill="FFFFFF"/>
        </w:rPr>
      </w:pPr>
      <w:r>
        <w:rPr>
          <w:rFonts w:hint="eastAsia" w:ascii="Times New Roman" w:eastAsia="黑体" w:cs="Times New Roman"/>
          <w:sz w:val="32"/>
          <w:szCs w:val="32"/>
          <w:shd w:val="clear" w:color="auto" w:fill="FFFFFF"/>
          <w:lang w:val="en-US" w:eastAsia="zh-CN"/>
        </w:rPr>
        <w:t>二</w:t>
      </w:r>
      <w:r>
        <w:rPr>
          <w:rFonts w:ascii="Times New Roman" w:eastAsia="黑体" w:cs="Times New Roman"/>
          <w:sz w:val="32"/>
          <w:szCs w:val="32"/>
          <w:shd w:val="clear" w:color="auto" w:fill="FFFFFF"/>
        </w:rPr>
        <w:t>、技术要求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cs="Times New Roman"/>
          <w:sz w:val="32"/>
          <w:szCs w:val="32"/>
          <w:shd w:val="clear" w:color="auto" w:fill="FFFFFF"/>
          <w:lang w:val="en-US" w:eastAsia="zh-CN"/>
        </w:rPr>
      </w:pPr>
      <w:r>
        <w:rPr>
          <w:rFonts w:hint="default" w:ascii="Times New Roman" w:hAnsi="Times New Roman" w:cs="Times New Roman"/>
          <w:sz w:val="32"/>
          <w:szCs w:val="32"/>
          <w:shd w:val="clear" w:color="auto" w:fill="FFFFFF"/>
          <w:lang w:val="en-US" w:eastAsia="zh-CN"/>
        </w:rPr>
        <w:t>（一）产品清单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595"/>
        <w:gridCol w:w="2507"/>
        <w:gridCol w:w="2176"/>
        <w:gridCol w:w="435"/>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040"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bCs w:val="0"/>
                <w:sz w:val="28"/>
                <w:szCs w:val="28"/>
                <w:shd w:val="clear" w:color="auto" w:fill="FFFFFF"/>
                <w:lang w:val="en-US" w:eastAsia="zh-CN"/>
              </w:rPr>
            </w:pPr>
            <w:r>
              <w:rPr>
                <w:rFonts w:hint="default" w:ascii="Times New Roman" w:hAnsi="Times New Roman" w:cs="Times New Roman"/>
                <w:b/>
                <w:bCs w:val="0"/>
                <w:sz w:val="28"/>
                <w:szCs w:val="28"/>
                <w:shd w:val="clear" w:color="auto" w:fill="FFFFFF"/>
                <w:lang w:val="en-US" w:eastAsia="zh-CN"/>
              </w:rPr>
              <w:t>序号</w:t>
            </w:r>
          </w:p>
        </w:tc>
        <w:tc>
          <w:tcPr>
            <w:tcW w:w="1595"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bCs w:val="0"/>
                <w:sz w:val="28"/>
                <w:szCs w:val="28"/>
                <w:shd w:val="clear" w:color="auto" w:fill="FFFFFF"/>
                <w:lang w:val="en-US" w:eastAsia="zh-CN"/>
              </w:rPr>
            </w:pPr>
            <w:r>
              <w:rPr>
                <w:rFonts w:hint="default" w:ascii="Times New Roman" w:hAnsi="Times New Roman" w:cs="Times New Roman"/>
                <w:b/>
                <w:bCs w:val="0"/>
                <w:sz w:val="28"/>
                <w:szCs w:val="28"/>
                <w:shd w:val="clear" w:color="auto" w:fill="FFFFFF"/>
                <w:lang w:val="en-US" w:eastAsia="zh-CN"/>
              </w:rPr>
              <w:t>产品名称</w:t>
            </w:r>
          </w:p>
        </w:tc>
        <w:tc>
          <w:tcPr>
            <w:tcW w:w="2507"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bCs w:val="0"/>
                <w:sz w:val="28"/>
                <w:szCs w:val="28"/>
                <w:shd w:val="clear" w:color="auto" w:fill="FFFFFF"/>
                <w:lang w:val="en-US" w:eastAsia="zh-CN"/>
              </w:rPr>
            </w:pPr>
            <w:r>
              <w:rPr>
                <w:rFonts w:hint="default" w:ascii="Times New Roman" w:hAnsi="Times New Roman" w:cs="Times New Roman"/>
                <w:b/>
                <w:bCs w:val="0"/>
                <w:sz w:val="28"/>
                <w:szCs w:val="28"/>
                <w:shd w:val="clear" w:color="auto" w:fill="FFFFFF"/>
                <w:lang w:val="en-US" w:eastAsia="zh-CN"/>
              </w:rPr>
              <w:t>材质、规格型号</w:t>
            </w:r>
            <w:r>
              <w:rPr>
                <w:rFonts w:hint="eastAsia" w:ascii="Times New Roman" w:hAnsi="Times New Roman" w:cs="Times New Roman"/>
                <w:b/>
                <w:bCs w:val="0"/>
                <w:sz w:val="28"/>
                <w:szCs w:val="28"/>
                <w:shd w:val="clear" w:color="auto" w:fill="FFFFFF"/>
                <w:lang w:val="en-US" w:eastAsia="zh-CN"/>
              </w:rPr>
              <w:t>等</w:t>
            </w:r>
          </w:p>
        </w:tc>
        <w:tc>
          <w:tcPr>
            <w:tcW w:w="2176"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bCs w:val="0"/>
                <w:sz w:val="28"/>
                <w:szCs w:val="28"/>
                <w:shd w:val="clear" w:color="auto" w:fill="FFFFFF"/>
                <w:lang w:val="en-US" w:eastAsia="zh-CN"/>
              </w:rPr>
            </w:pPr>
            <w:r>
              <w:rPr>
                <w:rFonts w:hint="default" w:ascii="Times New Roman" w:hAnsi="Times New Roman" w:cs="Times New Roman"/>
                <w:b/>
                <w:bCs w:val="0"/>
                <w:sz w:val="28"/>
                <w:szCs w:val="28"/>
                <w:shd w:val="clear" w:color="auto" w:fill="FFFFFF"/>
                <w:lang w:val="en-US" w:eastAsia="zh-CN"/>
              </w:rPr>
              <w:t>主要功能</w:t>
            </w:r>
          </w:p>
        </w:tc>
        <w:tc>
          <w:tcPr>
            <w:tcW w:w="435"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bCs w:val="0"/>
                <w:sz w:val="28"/>
                <w:szCs w:val="28"/>
                <w:shd w:val="clear" w:color="auto" w:fill="FFFFFF"/>
                <w:lang w:val="en-US" w:eastAsia="zh-CN"/>
              </w:rPr>
            </w:pPr>
            <w:r>
              <w:rPr>
                <w:rFonts w:hint="default" w:ascii="Times New Roman" w:hAnsi="Times New Roman" w:cs="Times New Roman"/>
                <w:b/>
                <w:bCs w:val="0"/>
                <w:sz w:val="28"/>
                <w:szCs w:val="28"/>
                <w:shd w:val="clear" w:color="auto" w:fill="FFFFFF"/>
                <w:lang w:val="en-US" w:eastAsia="zh-CN"/>
              </w:rPr>
              <w:t>单位</w:t>
            </w:r>
          </w:p>
        </w:tc>
        <w:tc>
          <w:tcPr>
            <w:tcW w:w="1526"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bCs w:val="0"/>
                <w:sz w:val="28"/>
                <w:szCs w:val="28"/>
                <w:shd w:val="clear" w:color="auto" w:fill="FFFFFF"/>
                <w:lang w:val="en-US" w:eastAsia="zh-CN"/>
              </w:rPr>
            </w:pPr>
            <w:r>
              <w:rPr>
                <w:rFonts w:hint="default" w:ascii="Times New Roman" w:hAnsi="Times New Roman" w:cs="Times New Roman"/>
                <w:b/>
                <w:bCs w:val="0"/>
                <w:sz w:val="28"/>
                <w:szCs w:val="28"/>
                <w:shd w:val="clear" w:color="auto" w:fill="FFFFFF"/>
                <w:lang w:val="en-US" w:eastAsia="zh-CN"/>
              </w:rPr>
              <w:t>单价最高限价（元）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jc w:val="center"/>
        </w:trPr>
        <w:tc>
          <w:tcPr>
            <w:tcW w:w="1040"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default" w:ascii="Times New Roman" w:hAnsi="Times New Roman" w:cs="Times New Roman"/>
                <w:b w:val="0"/>
                <w:bCs/>
                <w:sz w:val="28"/>
                <w:szCs w:val="28"/>
                <w:highlight w:val="none"/>
                <w:shd w:val="clear" w:color="auto" w:fill="FFFFFF"/>
                <w:lang w:val="en-US" w:eastAsia="zh-CN"/>
              </w:rPr>
              <w:t>1</w:t>
            </w:r>
          </w:p>
        </w:tc>
        <w:tc>
          <w:tcPr>
            <w:tcW w:w="1595"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医疗垃圾分类桶</w:t>
            </w:r>
          </w:p>
        </w:tc>
        <w:tc>
          <w:tcPr>
            <w:tcW w:w="2507" w:type="dxa"/>
            <w:noWrap w:val="0"/>
            <w:vAlign w:val="center"/>
          </w:tcPr>
          <w:p>
            <w:pPr>
              <w:pStyle w:val="7"/>
              <w:numPr>
                <w:ilvl w:val="0"/>
                <w:numId w:val="0"/>
              </w:numPr>
              <w:ind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1.材质：</w:t>
            </w:r>
            <w:r>
              <w:rPr>
                <w:rFonts w:hint="default" w:ascii="Times New Roman" w:hAnsi="Times New Roman" w:eastAsia="仿宋_GB2312" w:cs="Times New Roman"/>
                <w:b w:val="0"/>
                <w:bCs/>
                <w:kern w:val="2"/>
                <w:sz w:val="24"/>
                <w:szCs w:val="24"/>
                <w:highlight w:val="none"/>
                <w:shd w:val="clear" w:color="auto" w:fill="FFFFFF"/>
                <w:lang w:val="en-US" w:eastAsia="zh-CN" w:bidi="ar-SA"/>
              </w:rPr>
              <w:t>高密度聚乙烯塑料</w:t>
            </w:r>
            <w:r>
              <w:rPr>
                <w:rFonts w:hint="eastAsia" w:ascii="Times New Roman" w:hAnsi="Times New Roman" w:eastAsia="仿宋_GB2312" w:cs="Times New Roman"/>
                <w:b w:val="0"/>
                <w:bCs/>
                <w:kern w:val="2"/>
                <w:sz w:val="24"/>
                <w:szCs w:val="24"/>
                <w:highlight w:val="none"/>
                <w:shd w:val="clear" w:color="auto" w:fill="FFFFFF"/>
                <w:lang w:val="en-US" w:eastAsia="zh-CN" w:bidi="ar-SA"/>
              </w:rPr>
              <w:t>；</w:t>
            </w:r>
          </w:p>
          <w:p>
            <w:pPr>
              <w:pStyle w:val="7"/>
              <w:numPr>
                <w:ilvl w:val="0"/>
                <w:numId w:val="0"/>
              </w:numPr>
              <w:ind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default" w:ascii="Times New Roman" w:hAnsi="Times New Roman" w:eastAsia="仿宋_GB2312" w:cs="Times New Roman"/>
                <w:b w:val="0"/>
                <w:bCs/>
                <w:kern w:val="2"/>
                <w:sz w:val="24"/>
                <w:szCs w:val="24"/>
                <w:highlight w:val="none"/>
                <w:shd w:val="clear" w:color="auto" w:fill="FFFFFF"/>
                <w:lang w:val="en-US" w:eastAsia="zh-CN" w:bidi="ar-SA"/>
              </w:rPr>
              <w:t>2.</w:t>
            </w:r>
            <w:r>
              <w:rPr>
                <w:rFonts w:hint="eastAsia" w:ascii="Times New Roman" w:hAnsi="Times New Roman" w:eastAsia="仿宋_GB2312" w:cs="Times New Roman"/>
                <w:b w:val="0"/>
                <w:bCs/>
                <w:kern w:val="2"/>
                <w:sz w:val="24"/>
                <w:szCs w:val="24"/>
                <w:highlight w:val="none"/>
                <w:shd w:val="clear" w:color="auto" w:fill="FFFFFF"/>
                <w:lang w:val="en-US" w:eastAsia="zh-CN" w:bidi="ar-SA"/>
              </w:rPr>
              <w:t>颜色：</w:t>
            </w:r>
            <w:r>
              <w:rPr>
                <w:rFonts w:hint="default" w:ascii="Times New Roman" w:hAnsi="Times New Roman" w:eastAsia="仿宋_GB2312" w:cs="Times New Roman"/>
                <w:b w:val="0"/>
                <w:bCs/>
                <w:kern w:val="2"/>
                <w:sz w:val="24"/>
                <w:szCs w:val="24"/>
                <w:highlight w:val="none"/>
                <w:shd w:val="clear" w:color="auto" w:fill="FFFFFF"/>
                <w:lang w:val="en-US" w:eastAsia="zh-CN" w:bidi="ar-SA"/>
              </w:rPr>
              <w:t>黄色</w:t>
            </w:r>
            <w:r>
              <w:rPr>
                <w:rFonts w:hint="eastAsia" w:ascii="Times New Roman" w:hAnsi="Times New Roman" w:eastAsia="仿宋_GB2312" w:cs="Times New Roman"/>
                <w:b w:val="0"/>
                <w:bCs/>
                <w:kern w:val="2"/>
                <w:sz w:val="24"/>
                <w:szCs w:val="24"/>
                <w:highlight w:val="none"/>
                <w:shd w:val="clear" w:color="auto" w:fill="FFFFFF"/>
                <w:lang w:val="en-US" w:eastAsia="zh-CN" w:bidi="ar-SA"/>
              </w:rPr>
              <w:t>；</w:t>
            </w:r>
          </w:p>
          <w:p>
            <w:pPr>
              <w:pStyle w:val="7"/>
              <w:numPr>
                <w:ilvl w:val="0"/>
                <w:numId w:val="0"/>
              </w:numPr>
              <w:ind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3.规格尺寸：</w:t>
            </w:r>
            <w:r>
              <w:rPr>
                <w:rFonts w:hint="default" w:ascii="Times New Roman" w:hAnsi="Times New Roman" w:eastAsia="仿宋_GB2312" w:cs="Times New Roman"/>
                <w:b w:val="0"/>
                <w:bCs/>
                <w:kern w:val="2"/>
                <w:sz w:val="24"/>
                <w:szCs w:val="24"/>
                <w:highlight w:val="none"/>
                <w:shd w:val="clear" w:color="auto" w:fill="FFFFFF"/>
                <w:lang w:val="en-US" w:eastAsia="zh-CN" w:bidi="ar-SA"/>
              </w:rPr>
              <w:t>脚踏式15L</w:t>
            </w:r>
            <w:r>
              <w:rPr>
                <w:rFonts w:hint="eastAsia" w:ascii="Times New Roman" w:hAnsi="Times New Roman" w:eastAsia="仿宋_GB2312" w:cs="Times New Roman"/>
                <w:b w:val="0"/>
                <w:bCs/>
                <w:kern w:val="2"/>
                <w:sz w:val="24"/>
                <w:szCs w:val="24"/>
                <w:highlight w:val="none"/>
                <w:shd w:val="clear" w:color="auto" w:fill="FFFFFF"/>
                <w:lang w:val="en-US" w:eastAsia="zh-CN" w:bidi="ar-SA"/>
              </w:rPr>
              <w:t>；</w:t>
            </w:r>
          </w:p>
          <w:p>
            <w:pPr>
              <w:pStyle w:val="7"/>
              <w:numPr>
                <w:ilvl w:val="0"/>
                <w:numId w:val="0"/>
              </w:numPr>
              <w:ind w:firstLine="240" w:firstLineChars="100"/>
              <w:rPr>
                <w:rFonts w:hint="default"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4.厚度不低于2mm。</w:t>
            </w:r>
          </w:p>
          <w:p>
            <w:pPr>
              <w:pStyle w:val="7"/>
              <w:numPr>
                <w:ilvl w:val="0"/>
                <w:numId w:val="0"/>
              </w:numPr>
              <w:ind w:firstLine="240" w:firstLineChars="100"/>
              <w:rPr>
                <w:rFonts w:hint="default"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 xml:space="preserve">  </w:t>
            </w:r>
          </w:p>
        </w:tc>
        <w:tc>
          <w:tcPr>
            <w:tcW w:w="2176"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医疗垃圾的回收</w:t>
            </w:r>
          </w:p>
        </w:tc>
        <w:tc>
          <w:tcPr>
            <w:tcW w:w="435"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套</w:t>
            </w:r>
          </w:p>
        </w:tc>
        <w:tc>
          <w:tcPr>
            <w:tcW w:w="1526"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jc w:val="center"/>
        </w:trPr>
        <w:tc>
          <w:tcPr>
            <w:tcW w:w="1040"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2</w:t>
            </w:r>
          </w:p>
        </w:tc>
        <w:tc>
          <w:tcPr>
            <w:tcW w:w="1595"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医疗垃圾分类桶</w:t>
            </w:r>
          </w:p>
        </w:tc>
        <w:tc>
          <w:tcPr>
            <w:tcW w:w="2507" w:type="dxa"/>
            <w:noWrap w:val="0"/>
            <w:vAlign w:val="center"/>
          </w:tcPr>
          <w:p>
            <w:pPr>
              <w:pStyle w:val="7"/>
              <w:numPr>
                <w:ilvl w:val="0"/>
                <w:numId w:val="0"/>
              </w:numPr>
              <w:ind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1.材质：</w:t>
            </w:r>
            <w:r>
              <w:rPr>
                <w:rFonts w:hint="default" w:ascii="Times New Roman" w:hAnsi="Times New Roman" w:eastAsia="仿宋_GB2312" w:cs="Times New Roman"/>
                <w:b w:val="0"/>
                <w:bCs/>
                <w:kern w:val="2"/>
                <w:sz w:val="24"/>
                <w:szCs w:val="24"/>
                <w:highlight w:val="none"/>
                <w:shd w:val="clear" w:color="auto" w:fill="FFFFFF"/>
                <w:lang w:val="en-US" w:eastAsia="zh-CN" w:bidi="ar-SA"/>
              </w:rPr>
              <w:t>高密度聚乙烯塑料</w:t>
            </w:r>
            <w:r>
              <w:rPr>
                <w:rFonts w:hint="eastAsia" w:ascii="Times New Roman" w:hAnsi="Times New Roman" w:eastAsia="仿宋_GB2312" w:cs="Times New Roman"/>
                <w:b w:val="0"/>
                <w:bCs/>
                <w:kern w:val="2"/>
                <w:sz w:val="24"/>
                <w:szCs w:val="24"/>
                <w:highlight w:val="none"/>
                <w:shd w:val="clear" w:color="auto" w:fill="FFFFFF"/>
                <w:lang w:val="en-US" w:eastAsia="zh-CN" w:bidi="ar-SA"/>
              </w:rPr>
              <w:t>；</w:t>
            </w:r>
          </w:p>
          <w:p>
            <w:pPr>
              <w:pStyle w:val="7"/>
              <w:numPr>
                <w:ilvl w:val="0"/>
                <w:numId w:val="0"/>
              </w:numPr>
              <w:ind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default" w:ascii="Times New Roman" w:hAnsi="Times New Roman" w:eastAsia="仿宋_GB2312" w:cs="Times New Roman"/>
                <w:b w:val="0"/>
                <w:bCs/>
                <w:kern w:val="2"/>
                <w:sz w:val="24"/>
                <w:szCs w:val="24"/>
                <w:highlight w:val="none"/>
                <w:shd w:val="clear" w:color="auto" w:fill="FFFFFF"/>
                <w:lang w:val="en-US" w:eastAsia="zh-CN" w:bidi="ar-SA"/>
              </w:rPr>
              <w:t>2.</w:t>
            </w:r>
            <w:r>
              <w:rPr>
                <w:rFonts w:hint="eastAsia" w:ascii="Times New Roman" w:hAnsi="Times New Roman" w:eastAsia="仿宋_GB2312" w:cs="Times New Roman"/>
                <w:b w:val="0"/>
                <w:bCs/>
                <w:kern w:val="2"/>
                <w:sz w:val="24"/>
                <w:szCs w:val="24"/>
                <w:highlight w:val="none"/>
                <w:shd w:val="clear" w:color="auto" w:fill="FFFFFF"/>
                <w:lang w:val="en-US" w:eastAsia="zh-CN" w:bidi="ar-SA"/>
              </w:rPr>
              <w:t>颜色：</w:t>
            </w:r>
            <w:r>
              <w:rPr>
                <w:rFonts w:hint="default" w:ascii="Times New Roman" w:hAnsi="Times New Roman" w:eastAsia="仿宋_GB2312" w:cs="Times New Roman"/>
                <w:b w:val="0"/>
                <w:bCs/>
                <w:kern w:val="2"/>
                <w:sz w:val="24"/>
                <w:szCs w:val="24"/>
                <w:highlight w:val="none"/>
                <w:shd w:val="clear" w:color="auto" w:fill="FFFFFF"/>
                <w:lang w:val="en-US" w:eastAsia="zh-CN" w:bidi="ar-SA"/>
              </w:rPr>
              <w:t>黄色</w:t>
            </w:r>
            <w:r>
              <w:rPr>
                <w:rFonts w:hint="eastAsia" w:ascii="Times New Roman" w:hAnsi="Times New Roman" w:eastAsia="仿宋_GB2312" w:cs="Times New Roman"/>
                <w:b w:val="0"/>
                <w:bCs/>
                <w:kern w:val="2"/>
                <w:sz w:val="24"/>
                <w:szCs w:val="24"/>
                <w:highlight w:val="none"/>
                <w:shd w:val="clear" w:color="auto" w:fill="FFFFFF"/>
                <w:lang w:val="en-US" w:eastAsia="zh-CN" w:bidi="ar-SA"/>
              </w:rPr>
              <w:t>；</w:t>
            </w:r>
          </w:p>
          <w:p>
            <w:pPr>
              <w:pStyle w:val="7"/>
              <w:numPr>
                <w:ilvl w:val="0"/>
                <w:numId w:val="0"/>
              </w:numPr>
              <w:ind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3.规格尺寸：</w:t>
            </w:r>
            <w:r>
              <w:rPr>
                <w:rFonts w:hint="default" w:ascii="Times New Roman" w:hAnsi="Times New Roman" w:eastAsia="仿宋_GB2312" w:cs="Times New Roman"/>
                <w:b w:val="0"/>
                <w:bCs/>
                <w:kern w:val="2"/>
                <w:sz w:val="24"/>
                <w:szCs w:val="24"/>
                <w:highlight w:val="none"/>
                <w:shd w:val="clear" w:color="auto" w:fill="FFFFFF"/>
                <w:lang w:val="en-US" w:eastAsia="zh-CN" w:bidi="ar-SA"/>
              </w:rPr>
              <w:t>脚踏式</w:t>
            </w:r>
            <w:r>
              <w:rPr>
                <w:rFonts w:hint="eastAsia" w:ascii="Times New Roman" w:hAnsi="Times New Roman" w:eastAsia="仿宋_GB2312" w:cs="Times New Roman"/>
                <w:b w:val="0"/>
                <w:bCs/>
                <w:kern w:val="2"/>
                <w:sz w:val="24"/>
                <w:szCs w:val="24"/>
                <w:highlight w:val="none"/>
                <w:shd w:val="clear" w:color="auto" w:fill="FFFFFF"/>
                <w:lang w:val="en-US" w:eastAsia="zh-CN" w:bidi="ar-SA"/>
              </w:rPr>
              <w:t>30</w:t>
            </w:r>
            <w:r>
              <w:rPr>
                <w:rFonts w:hint="default" w:ascii="Times New Roman" w:hAnsi="Times New Roman" w:eastAsia="仿宋_GB2312" w:cs="Times New Roman"/>
                <w:b w:val="0"/>
                <w:bCs/>
                <w:kern w:val="2"/>
                <w:sz w:val="24"/>
                <w:szCs w:val="24"/>
                <w:highlight w:val="none"/>
                <w:shd w:val="clear" w:color="auto" w:fill="FFFFFF"/>
                <w:lang w:val="en-US" w:eastAsia="zh-CN" w:bidi="ar-SA"/>
              </w:rPr>
              <w:t>L</w:t>
            </w:r>
            <w:r>
              <w:rPr>
                <w:rFonts w:hint="eastAsia" w:ascii="Times New Roman" w:hAnsi="Times New Roman" w:eastAsia="仿宋_GB2312" w:cs="Times New Roman"/>
                <w:b w:val="0"/>
                <w:bCs/>
                <w:kern w:val="2"/>
                <w:sz w:val="24"/>
                <w:szCs w:val="24"/>
                <w:highlight w:val="none"/>
                <w:shd w:val="clear" w:color="auto" w:fill="FFFFFF"/>
                <w:lang w:val="en-US" w:eastAsia="zh-CN" w:bidi="ar-SA"/>
              </w:rPr>
              <w:t>；</w:t>
            </w:r>
          </w:p>
          <w:p>
            <w:pPr>
              <w:pStyle w:val="7"/>
              <w:numPr>
                <w:ilvl w:val="0"/>
                <w:numId w:val="0"/>
              </w:numPr>
              <w:ind w:firstLine="240" w:firstLineChars="100"/>
              <w:rPr>
                <w:rFonts w:hint="default"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 xml:space="preserve">  4.厚度不低于2mm。</w:t>
            </w:r>
          </w:p>
          <w:p>
            <w:pPr>
              <w:pStyle w:val="7"/>
              <w:numPr>
                <w:ilvl w:val="0"/>
                <w:numId w:val="0"/>
              </w:numPr>
              <w:ind w:firstLine="240" w:firstLineChars="100"/>
              <w:rPr>
                <w:rFonts w:hint="default" w:ascii="Times New Roman" w:hAnsi="Times New Roman" w:eastAsia="仿宋_GB2312" w:cs="Times New Roman"/>
                <w:b w:val="0"/>
                <w:bCs/>
                <w:kern w:val="2"/>
                <w:sz w:val="24"/>
                <w:szCs w:val="24"/>
                <w:highlight w:val="none"/>
                <w:shd w:val="clear" w:color="auto" w:fill="FFFFFF"/>
                <w:lang w:val="en-US" w:eastAsia="zh-CN" w:bidi="ar-SA"/>
              </w:rPr>
            </w:pPr>
          </w:p>
        </w:tc>
        <w:tc>
          <w:tcPr>
            <w:tcW w:w="2176"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医疗垃圾的回收</w:t>
            </w:r>
          </w:p>
        </w:tc>
        <w:tc>
          <w:tcPr>
            <w:tcW w:w="435"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套</w:t>
            </w:r>
          </w:p>
        </w:tc>
        <w:tc>
          <w:tcPr>
            <w:tcW w:w="1526"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jc w:val="center"/>
        </w:trPr>
        <w:tc>
          <w:tcPr>
            <w:tcW w:w="1040"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3</w:t>
            </w:r>
          </w:p>
        </w:tc>
        <w:tc>
          <w:tcPr>
            <w:tcW w:w="1595"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医疗垃圾分类桶</w:t>
            </w:r>
          </w:p>
        </w:tc>
        <w:tc>
          <w:tcPr>
            <w:tcW w:w="2507" w:type="dxa"/>
            <w:noWrap w:val="0"/>
            <w:vAlign w:val="center"/>
          </w:tcPr>
          <w:p>
            <w:pPr>
              <w:pStyle w:val="7"/>
              <w:numPr>
                <w:ilvl w:val="0"/>
                <w:numId w:val="0"/>
              </w:numPr>
              <w:ind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p>
          <w:p>
            <w:pPr>
              <w:pStyle w:val="7"/>
              <w:numPr>
                <w:ilvl w:val="0"/>
                <w:numId w:val="0"/>
              </w:numPr>
              <w:ind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1.材质：</w:t>
            </w:r>
            <w:r>
              <w:rPr>
                <w:rFonts w:hint="default" w:ascii="Times New Roman" w:hAnsi="Times New Roman" w:eastAsia="仿宋_GB2312" w:cs="Times New Roman"/>
                <w:b w:val="0"/>
                <w:bCs/>
                <w:kern w:val="2"/>
                <w:sz w:val="24"/>
                <w:szCs w:val="24"/>
                <w:highlight w:val="none"/>
                <w:shd w:val="clear" w:color="auto" w:fill="FFFFFF"/>
                <w:lang w:val="en-US" w:eastAsia="zh-CN" w:bidi="ar-SA"/>
              </w:rPr>
              <w:t>高密度聚乙烯塑料</w:t>
            </w:r>
            <w:r>
              <w:rPr>
                <w:rFonts w:hint="eastAsia" w:ascii="Times New Roman" w:hAnsi="Times New Roman" w:eastAsia="仿宋_GB2312" w:cs="Times New Roman"/>
                <w:b w:val="0"/>
                <w:bCs/>
                <w:kern w:val="2"/>
                <w:sz w:val="24"/>
                <w:szCs w:val="24"/>
                <w:highlight w:val="none"/>
                <w:shd w:val="clear" w:color="auto" w:fill="FFFFFF"/>
                <w:lang w:val="en-US" w:eastAsia="zh-CN" w:bidi="ar-SA"/>
              </w:rPr>
              <w:t>；</w:t>
            </w:r>
          </w:p>
          <w:p>
            <w:pPr>
              <w:pStyle w:val="7"/>
              <w:numPr>
                <w:ilvl w:val="0"/>
                <w:numId w:val="0"/>
              </w:numPr>
              <w:ind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default" w:ascii="Times New Roman" w:hAnsi="Times New Roman" w:eastAsia="仿宋_GB2312" w:cs="Times New Roman"/>
                <w:b w:val="0"/>
                <w:bCs/>
                <w:kern w:val="2"/>
                <w:sz w:val="24"/>
                <w:szCs w:val="24"/>
                <w:highlight w:val="none"/>
                <w:shd w:val="clear" w:color="auto" w:fill="FFFFFF"/>
                <w:lang w:val="en-US" w:eastAsia="zh-CN" w:bidi="ar-SA"/>
              </w:rPr>
              <w:t>2.</w:t>
            </w:r>
            <w:r>
              <w:rPr>
                <w:rFonts w:hint="eastAsia" w:ascii="Times New Roman" w:hAnsi="Times New Roman" w:eastAsia="仿宋_GB2312" w:cs="Times New Roman"/>
                <w:b w:val="0"/>
                <w:bCs/>
                <w:kern w:val="2"/>
                <w:sz w:val="24"/>
                <w:szCs w:val="24"/>
                <w:highlight w:val="none"/>
                <w:shd w:val="clear" w:color="auto" w:fill="FFFFFF"/>
                <w:lang w:val="en-US" w:eastAsia="zh-CN" w:bidi="ar-SA"/>
              </w:rPr>
              <w:t>颜色：</w:t>
            </w:r>
            <w:r>
              <w:rPr>
                <w:rFonts w:hint="default" w:ascii="Times New Roman" w:hAnsi="Times New Roman" w:eastAsia="仿宋_GB2312" w:cs="Times New Roman"/>
                <w:b w:val="0"/>
                <w:bCs/>
                <w:kern w:val="2"/>
                <w:sz w:val="24"/>
                <w:szCs w:val="24"/>
                <w:highlight w:val="none"/>
                <w:shd w:val="clear" w:color="auto" w:fill="FFFFFF"/>
                <w:lang w:val="en-US" w:eastAsia="zh-CN" w:bidi="ar-SA"/>
              </w:rPr>
              <w:t>黄色</w:t>
            </w:r>
            <w:r>
              <w:rPr>
                <w:rFonts w:hint="eastAsia" w:ascii="Times New Roman" w:hAnsi="Times New Roman" w:eastAsia="仿宋_GB2312" w:cs="Times New Roman"/>
                <w:b w:val="0"/>
                <w:bCs/>
                <w:kern w:val="2"/>
                <w:sz w:val="24"/>
                <w:szCs w:val="24"/>
                <w:highlight w:val="none"/>
                <w:shd w:val="clear" w:color="auto" w:fill="FFFFFF"/>
                <w:lang w:val="en-US" w:eastAsia="zh-CN" w:bidi="ar-SA"/>
              </w:rPr>
              <w:t>；</w:t>
            </w:r>
          </w:p>
          <w:p>
            <w:pPr>
              <w:pStyle w:val="7"/>
              <w:numPr>
                <w:ilvl w:val="0"/>
                <w:numId w:val="0"/>
              </w:numPr>
              <w:ind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3.规格尺寸：</w:t>
            </w:r>
            <w:r>
              <w:rPr>
                <w:rFonts w:hint="default" w:ascii="Times New Roman" w:hAnsi="Times New Roman" w:eastAsia="仿宋_GB2312" w:cs="Times New Roman"/>
                <w:b w:val="0"/>
                <w:bCs/>
                <w:kern w:val="2"/>
                <w:sz w:val="24"/>
                <w:szCs w:val="24"/>
                <w:highlight w:val="none"/>
                <w:shd w:val="clear" w:color="auto" w:fill="FFFFFF"/>
                <w:lang w:val="en-US" w:eastAsia="zh-CN" w:bidi="ar-SA"/>
              </w:rPr>
              <w:t>脚踏式</w:t>
            </w:r>
            <w:r>
              <w:rPr>
                <w:rFonts w:hint="eastAsia" w:ascii="Times New Roman" w:hAnsi="Times New Roman" w:eastAsia="仿宋_GB2312" w:cs="Times New Roman"/>
                <w:b w:val="0"/>
                <w:bCs/>
                <w:kern w:val="2"/>
                <w:sz w:val="24"/>
                <w:szCs w:val="24"/>
                <w:highlight w:val="none"/>
                <w:shd w:val="clear" w:color="auto" w:fill="FFFFFF"/>
                <w:lang w:val="en-US" w:eastAsia="zh-CN" w:bidi="ar-SA"/>
              </w:rPr>
              <w:t>50</w:t>
            </w:r>
            <w:r>
              <w:rPr>
                <w:rFonts w:hint="default" w:ascii="Times New Roman" w:hAnsi="Times New Roman" w:eastAsia="仿宋_GB2312" w:cs="Times New Roman"/>
                <w:b w:val="0"/>
                <w:bCs/>
                <w:kern w:val="2"/>
                <w:sz w:val="24"/>
                <w:szCs w:val="24"/>
                <w:highlight w:val="none"/>
                <w:shd w:val="clear" w:color="auto" w:fill="FFFFFF"/>
                <w:lang w:val="en-US" w:eastAsia="zh-CN" w:bidi="ar-SA"/>
              </w:rPr>
              <w:t>L</w:t>
            </w:r>
            <w:r>
              <w:rPr>
                <w:rFonts w:hint="eastAsia" w:ascii="Times New Roman" w:hAnsi="Times New Roman" w:eastAsia="仿宋_GB2312" w:cs="Times New Roman"/>
                <w:b w:val="0"/>
                <w:bCs/>
                <w:kern w:val="2"/>
                <w:sz w:val="24"/>
                <w:szCs w:val="24"/>
                <w:highlight w:val="none"/>
                <w:shd w:val="clear" w:color="auto" w:fill="FFFFFF"/>
                <w:lang w:val="en-US" w:eastAsia="zh-CN" w:bidi="ar-SA"/>
              </w:rPr>
              <w:t>；</w:t>
            </w:r>
          </w:p>
          <w:p>
            <w:pPr>
              <w:pStyle w:val="7"/>
              <w:numPr>
                <w:ilvl w:val="0"/>
                <w:numId w:val="0"/>
              </w:numPr>
              <w:ind w:firstLine="240" w:firstLineChars="100"/>
              <w:rPr>
                <w:rFonts w:hint="default"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 xml:space="preserve"> 4.厚度不低于2mm。</w:t>
            </w:r>
          </w:p>
          <w:p>
            <w:pPr>
              <w:pStyle w:val="7"/>
              <w:numPr>
                <w:ilvl w:val="0"/>
                <w:numId w:val="0"/>
              </w:numPr>
              <w:ind w:firstLine="240" w:firstLineChars="100"/>
              <w:rPr>
                <w:rFonts w:hint="default" w:ascii="Times New Roman" w:hAnsi="Times New Roman" w:eastAsia="仿宋_GB2312" w:cs="Times New Roman"/>
                <w:b w:val="0"/>
                <w:bCs/>
                <w:kern w:val="2"/>
                <w:sz w:val="24"/>
                <w:szCs w:val="24"/>
                <w:highlight w:val="none"/>
                <w:shd w:val="clear" w:color="auto" w:fill="FFFFFF"/>
                <w:lang w:val="en-US" w:eastAsia="zh-CN" w:bidi="ar-SA"/>
              </w:rPr>
            </w:pPr>
          </w:p>
        </w:tc>
        <w:tc>
          <w:tcPr>
            <w:tcW w:w="2176"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医疗垃圾的回收</w:t>
            </w:r>
          </w:p>
        </w:tc>
        <w:tc>
          <w:tcPr>
            <w:tcW w:w="435"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套</w:t>
            </w:r>
          </w:p>
        </w:tc>
        <w:tc>
          <w:tcPr>
            <w:tcW w:w="1526"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1" w:hRule="atLeast"/>
          <w:jc w:val="center"/>
        </w:trPr>
        <w:tc>
          <w:tcPr>
            <w:tcW w:w="1040"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4</w:t>
            </w:r>
          </w:p>
        </w:tc>
        <w:tc>
          <w:tcPr>
            <w:tcW w:w="1595"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医疗垃圾分类桶</w:t>
            </w:r>
          </w:p>
        </w:tc>
        <w:tc>
          <w:tcPr>
            <w:tcW w:w="2507" w:type="dxa"/>
            <w:noWrap w:val="0"/>
            <w:vAlign w:val="center"/>
          </w:tcPr>
          <w:p>
            <w:pPr>
              <w:pStyle w:val="7"/>
              <w:numPr>
                <w:ilvl w:val="0"/>
                <w:numId w:val="0"/>
              </w:numPr>
              <w:ind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1.材质：</w:t>
            </w:r>
            <w:r>
              <w:rPr>
                <w:rFonts w:hint="default" w:ascii="Times New Roman" w:hAnsi="Times New Roman" w:eastAsia="仿宋_GB2312" w:cs="Times New Roman"/>
                <w:b w:val="0"/>
                <w:bCs/>
                <w:kern w:val="2"/>
                <w:sz w:val="24"/>
                <w:szCs w:val="24"/>
                <w:highlight w:val="none"/>
                <w:shd w:val="clear" w:color="auto" w:fill="FFFFFF"/>
                <w:lang w:val="en-US" w:eastAsia="zh-CN" w:bidi="ar-SA"/>
              </w:rPr>
              <w:t>高密度聚乙烯塑料</w:t>
            </w:r>
            <w:r>
              <w:rPr>
                <w:rFonts w:hint="eastAsia" w:ascii="Times New Roman" w:hAnsi="Times New Roman" w:eastAsia="仿宋_GB2312" w:cs="Times New Roman"/>
                <w:b w:val="0"/>
                <w:bCs/>
                <w:kern w:val="2"/>
                <w:sz w:val="24"/>
                <w:szCs w:val="24"/>
                <w:highlight w:val="none"/>
                <w:shd w:val="clear" w:color="auto" w:fill="FFFFFF"/>
                <w:lang w:val="en-US" w:eastAsia="zh-CN" w:bidi="ar-SA"/>
              </w:rPr>
              <w:t>；</w:t>
            </w:r>
          </w:p>
          <w:p>
            <w:pPr>
              <w:pStyle w:val="7"/>
              <w:numPr>
                <w:ilvl w:val="0"/>
                <w:numId w:val="0"/>
              </w:numPr>
              <w:ind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default" w:ascii="Times New Roman" w:hAnsi="Times New Roman" w:eastAsia="仿宋_GB2312" w:cs="Times New Roman"/>
                <w:b w:val="0"/>
                <w:bCs/>
                <w:kern w:val="2"/>
                <w:sz w:val="24"/>
                <w:szCs w:val="24"/>
                <w:highlight w:val="none"/>
                <w:shd w:val="clear" w:color="auto" w:fill="FFFFFF"/>
                <w:lang w:val="en-US" w:eastAsia="zh-CN" w:bidi="ar-SA"/>
              </w:rPr>
              <w:t>2.</w:t>
            </w:r>
            <w:r>
              <w:rPr>
                <w:rFonts w:hint="eastAsia" w:ascii="Times New Roman" w:hAnsi="Times New Roman" w:eastAsia="仿宋_GB2312" w:cs="Times New Roman"/>
                <w:b w:val="0"/>
                <w:bCs/>
                <w:kern w:val="2"/>
                <w:sz w:val="24"/>
                <w:szCs w:val="24"/>
                <w:highlight w:val="none"/>
                <w:shd w:val="clear" w:color="auto" w:fill="FFFFFF"/>
                <w:lang w:val="en-US" w:eastAsia="zh-CN" w:bidi="ar-SA"/>
              </w:rPr>
              <w:t>颜色：定制；</w:t>
            </w:r>
          </w:p>
          <w:p>
            <w:pPr>
              <w:pStyle w:val="7"/>
              <w:numPr>
                <w:ilvl w:val="0"/>
                <w:numId w:val="0"/>
              </w:numPr>
              <w:ind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3.规格尺寸：</w:t>
            </w:r>
            <w:r>
              <w:rPr>
                <w:rFonts w:hint="default" w:ascii="Times New Roman" w:hAnsi="Times New Roman" w:eastAsia="仿宋_GB2312" w:cs="Times New Roman"/>
                <w:b w:val="0"/>
                <w:bCs/>
                <w:kern w:val="2"/>
                <w:sz w:val="24"/>
                <w:szCs w:val="24"/>
                <w:highlight w:val="none"/>
                <w:shd w:val="clear" w:color="auto" w:fill="FFFFFF"/>
                <w:lang w:val="en-US" w:eastAsia="zh-CN" w:bidi="ar-SA"/>
              </w:rPr>
              <w:t>脚踏式</w:t>
            </w:r>
            <w:r>
              <w:rPr>
                <w:rFonts w:hint="eastAsia" w:ascii="Times New Roman" w:hAnsi="Times New Roman" w:eastAsia="仿宋_GB2312" w:cs="Times New Roman"/>
                <w:b w:val="0"/>
                <w:bCs/>
                <w:kern w:val="2"/>
                <w:sz w:val="24"/>
                <w:szCs w:val="24"/>
                <w:highlight w:val="none"/>
                <w:shd w:val="clear" w:color="auto" w:fill="FFFFFF"/>
                <w:lang w:val="en-US" w:eastAsia="zh-CN" w:bidi="ar-SA"/>
              </w:rPr>
              <w:t>80</w:t>
            </w:r>
            <w:r>
              <w:rPr>
                <w:rFonts w:hint="default" w:ascii="Times New Roman" w:hAnsi="Times New Roman" w:eastAsia="仿宋_GB2312" w:cs="Times New Roman"/>
                <w:b w:val="0"/>
                <w:bCs/>
                <w:kern w:val="2"/>
                <w:sz w:val="24"/>
                <w:szCs w:val="24"/>
                <w:highlight w:val="none"/>
                <w:shd w:val="clear" w:color="auto" w:fill="FFFFFF"/>
                <w:lang w:val="en-US" w:eastAsia="zh-CN" w:bidi="ar-SA"/>
              </w:rPr>
              <w:t>L</w:t>
            </w:r>
            <w:r>
              <w:rPr>
                <w:rFonts w:hint="eastAsia" w:ascii="Times New Roman" w:hAnsi="Times New Roman" w:eastAsia="仿宋_GB2312" w:cs="Times New Roman"/>
                <w:b w:val="0"/>
                <w:bCs/>
                <w:kern w:val="2"/>
                <w:sz w:val="24"/>
                <w:szCs w:val="24"/>
                <w:highlight w:val="none"/>
                <w:shd w:val="clear" w:color="auto" w:fill="FFFFFF"/>
                <w:lang w:val="en-US" w:eastAsia="zh-CN" w:bidi="ar-SA"/>
              </w:rPr>
              <w:t>；</w:t>
            </w:r>
          </w:p>
          <w:p>
            <w:pPr>
              <w:pStyle w:val="7"/>
              <w:numPr>
                <w:ilvl w:val="0"/>
                <w:numId w:val="0"/>
              </w:numPr>
              <w:ind w:firstLine="240" w:firstLineChars="100"/>
              <w:rPr>
                <w:rFonts w:hint="default"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 xml:space="preserve">  4.厚度不低于2mm。</w:t>
            </w:r>
          </w:p>
          <w:p>
            <w:pPr>
              <w:pStyle w:val="7"/>
              <w:numPr>
                <w:ilvl w:val="0"/>
                <w:numId w:val="0"/>
              </w:numPr>
              <w:ind w:firstLine="240" w:firstLineChars="100"/>
              <w:rPr>
                <w:rFonts w:hint="default" w:ascii="Times New Roman" w:hAnsi="Times New Roman" w:eastAsia="仿宋_GB2312" w:cs="Times New Roman"/>
                <w:b w:val="0"/>
                <w:bCs/>
                <w:kern w:val="2"/>
                <w:sz w:val="24"/>
                <w:szCs w:val="24"/>
                <w:highlight w:val="none"/>
                <w:shd w:val="clear" w:color="auto" w:fill="FFFFFF"/>
                <w:lang w:val="en-US" w:eastAsia="zh-CN" w:bidi="ar-SA"/>
              </w:rPr>
            </w:pPr>
          </w:p>
        </w:tc>
        <w:tc>
          <w:tcPr>
            <w:tcW w:w="2176"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医疗垃圾的分类回收</w:t>
            </w:r>
          </w:p>
        </w:tc>
        <w:tc>
          <w:tcPr>
            <w:tcW w:w="435"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套</w:t>
            </w:r>
          </w:p>
        </w:tc>
        <w:tc>
          <w:tcPr>
            <w:tcW w:w="1526"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1" w:hRule="atLeast"/>
          <w:jc w:val="center"/>
        </w:trPr>
        <w:tc>
          <w:tcPr>
            <w:tcW w:w="1040"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bookmarkStart w:id="0" w:name="_GoBack" w:colFirst="2" w:colLast="2"/>
            <w:r>
              <w:rPr>
                <w:rFonts w:hint="eastAsia" w:ascii="Times New Roman" w:hAnsi="Times New Roman" w:cs="Times New Roman"/>
                <w:b w:val="0"/>
                <w:bCs/>
                <w:sz w:val="28"/>
                <w:szCs w:val="28"/>
                <w:highlight w:val="none"/>
                <w:shd w:val="clear" w:color="auto" w:fill="FFFFFF"/>
                <w:lang w:val="en-US" w:eastAsia="zh-CN"/>
              </w:rPr>
              <w:t>5</w:t>
            </w:r>
          </w:p>
        </w:tc>
        <w:tc>
          <w:tcPr>
            <w:tcW w:w="1595"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医疗垃圾分类桶</w:t>
            </w:r>
          </w:p>
        </w:tc>
        <w:tc>
          <w:tcPr>
            <w:tcW w:w="2507" w:type="dxa"/>
            <w:noWrap w:val="0"/>
            <w:vAlign w:val="center"/>
          </w:tcPr>
          <w:p>
            <w:pPr>
              <w:pStyle w:val="7"/>
              <w:numPr>
                <w:ilvl w:val="0"/>
                <w:numId w:val="0"/>
              </w:numPr>
              <w:ind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1.材质：</w:t>
            </w:r>
            <w:r>
              <w:rPr>
                <w:rFonts w:hint="default" w:ascii="Times New Roman" w:hAnsi="Times New Roman" w:eastAsia="仿宋_GB2312" w:cs="Times New Roman"/>
                <w:b w:val="0"/>
                <w:bCs/>
                <w:kern w:val="2"/>
                <w:sz w:val="24"/>
                <w:szCs w:val="24"/>
                <w:highlight w:val="none"/>
                <w:shd w:val="clear" w:color="auto" w:fill="FFFFFF"/>
                <w:lang w:val="en-US" w:eastAsia="zh-CN" w:bidi="ar-SA"/>
              </w:rPr>
              <w:t>高密度聚乙烯塑料</w:t>
            </w:r>
            <w:r>
              <w:rPr>
                <w:rFonts w:hint="eastAsia" w:ascii="Times New Roman" w:hAnsi="Times New Roman" w:eastAsia="仿宋_GB2312" w:cs="Times New Roman"/>
                <w:b w:val="0"/>
                <w:bCs/>
                <w:kern w:val="2"/>
                <w:sz w:val="24"/>
                <w:szCs w:val="24"/>
                <w:highlight w:val="none"/>
                <w:shd w:val="clear" w:color="auto" w:fill="FFFFFF"/>
                <w:lang w:val="en-US" w:eastAsia="zh-CN" w:bidi="ar-SA"/>
              </w:rPr>
              <w:t>；</w:t>
            </w:r>
          </w:p>
          <w:p>
            <w:pPr>
              <w:pStyle w:val="7"/>
              <w:numPr>
                <w:ilvl w:val="0"/>
                <w:numId w:val="0"/>
              </w:numPr>
              <w:ind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default" w:ascii="Times New Roman" w:hAnsi="Times New Roman" w:eastAsia="仿宋_GB2312" w:cs="Times New Roman"/>
                <w:b w:val="0"/>
                <w:bCs/>
                <w:kern w:val="2"/>
                <w:sz w:val="24"/>
                <w:szCs w:val="24"/>
                <w:highlight w:val="none"/>
                <w:shd w:val="clear" w:color="auto" w:fill="FFFFFF"/>
                <w:lang w:val="en-US" w:eastAsia="zh-CN" w:bidi="ar-SA"/>
              </w:rPr>
              <w:t>2.</w:t>
            </w:r>
            <w:r>
              <w:rPr>
                <w:rFonts w:hint="eastAsia" w:ascii="Times New Roman" w:hAnsi="Times New Roman" w:eastAsia="仿宋_GB2312" w:cs="Times New Roman"/>
                <w:b w:val="0"/>
                <w:bCs/>
                <w:kern w:val="2"/>
                <w:sz w:val="24"/>
                <w:szCs w:val="24"/>
                <w:highlight w:val="none"/>
                <w:shd w:val="clear" w:color="auto" w:fill="FFFFFF"/>
                <w:lang w:val="en-US" w:eastAsia="zh-CN" w:bidi="ar-SA"/>
              </w:rPr>
              <w:t>颜色：黄色；</w:t>
            </w:r>
          </w:p>
          <w:p>
            <w:pPr>
              <w:pStyle w:val="7"/>
              <w:numPr>
                <w:ilvl w:val="0"/>
                <w:numId w:val="0"/>
              </w:numPr>
              <w:ind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3.规格尺寸：</w:t>
            </w:r>
            <w:r>
              <w:rPr>
                <w:rFonts w:hint="default" w:ascii="Times New Roman" w:hAnsi="Times New Roman" w:eastAsia="仿宋_GB2312" w:cs="Times New Roman"/>
                <w:b w:val="0"/>
                <w:bCs/>
                <w:kern w:val="2"/>
                <w:sz w:val="24"/>
                <w:szCs w:val="24"/>
                <w:highlight w:val="none"/>
                <w:shd w:val="clear" w:color="auto" w:fill="FFFFFF"/>
                <w:lang w:val="en-US" w:eastAsia="zh-CN" w:bidi="ar-SA"/>
              </w:rPr>
              <w:t>翻盖式120L</w:t>
            </w:r>
            <w:r>
              <w:rPr>
                <w:rFonts w:hint="eastAsia" w:ascii="Times New Roman" w:hAnsi="Times New Roman" w:eastAsia="仿宋_GB2312" w:cs="Times New Roman"/>
                <w:b w:val="0"/>
                <w:bCs/>
                <w:kern w:val="2"/>
                <w:sz w:val="24"/>
                <w:szCs w:val="24"/>
                <w:highlight w:val="none"/>
                <w:shd w:val="clear" w:color="auto" w:fill="FFFFFF"/>
                <w:lang w:val="en-US" w:eastAsia="zh-CN" w:bidi="ar-SA"/>
              </w:rPr>
              <w:t>；</w:t>
            </w:r>
          </w:p>
          <w:p>
            <w:pPr>
              <w:pStyle w:val="7"/>
              <w:numPr>
                <w:ilvl w:val="0"/>
                <w:numId w:val="0"/>
              </w:numPr>
              <w:ind w:firstLine="240" w:firstLineChars="100"/>
              <w:rPr>
                <w:rFonts w:hint="default"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 xml:space="preserve">  4.厚度不低于2mm。</w:t>
            </w:r>
          </w:p>
          <w:p>
            <w:pPr>
              <w:pStyle w:val="7"/>
              <w:numPr>
                <w:ilvl w:val="0"/>
                <w:numId w:val="0"/>
              </w:numPr>
              <w:ind w:firstLine="240" w:firstLineChars="100"/>
              <w:rPr>
                <w:rFonts w:hint="default" w:ascii="Times New Roman" w:hAnsi="Times New Roman" w:eastAsia="仿宋_GB2312" w:cs="Times New Roman"/>
                <w:b w:val="0"/>
                <w:bCs/>
                <w:kern w:val="2"/>
                <w:sz w:val="24"/>
                <w:szCs w:val="24"/>
                <w:highlight w:val="none"/>
                <w:shd w:val="clear" w:color="auto" w:fill="FFFFFF"/>
                <w:lang w:val="en-US" w:eastAsia="zh-CN" w:bidi="ar-SA"/>
              </w:rPr>
            </w:pPr>
          </w:p>
        </w:tc>
        <w:tc>
          <w:tcPr>
            <w:tcW w:w="2176"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医疗垃圾的回收</w:t>
            </w:r>
          </w:p>
        </w:tc>
        <w:tc>
          <w:tcPr>
            <w:tcW w:w="435"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套</w:t>
            </w:r>
          </w:p>
        </w:tc>
        <w:tc>
          <w:tcPr>
            <w:tcW w:w="1526"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1" w:hRule="atLeast"/>
          <w:jc w:val="center"/>
        </w:trPr>
        <w:tc>
          <w:tcPr>
            <w:tcW w:w="1040"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6</w:t>
            </w:r>
          </w:p>
        </w:tc>
        <w:tc>
          <w:tcPr>
            <w:tcW w:w="1595"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jc w:val="center"/>
              <w:textAlignment w:val="auto"/>
              <w:rPr>
                <w:rFonts w:hint="eastAsia" w:ascii="Times New Roman" w:cs="Times New Roman"/>
                <w:sz w:val="32"/>
                <w:szCs w:val="32"/>
                <w:shd w:val="clear" w:color="auto" w:fill="FFFFFF"/>
                <w:lang w:eastAsia="zh-CN"/>
              </w:rPr>
            </w:pPr>
            <w:r>
              <w:rPr>
                <w:rFonts w:hint="eastAsia" w:ascii="Times New Roman" w:hAnsi="Times New Roman" w:cs="Times New Roman"/>
                <w:b w:val="0"/>
                <w:bCs/>
                <w:sz w:val="28"/>
                <w:szCs w:val="28"/>
                <w:highlight w:val="none"/>
                <w:shd w:val="clear" w:color="auto" w:fill="FFFFFF"/>
                <w:lang w:val="en-US" w:eastAsia="zh-CN"/>
              </w:rPr>
              <w:t>医疗垃圾分类桶</w:t>
            </w:r>
          </w:p>
        </w:tc>
        <w:tc>
          <w:tcPr>
            <w:tcW w:w="2507" w:type="dxa"/>
            <w:noWrap w:val="0"/>
            <w:vAlign w:val="center"/>
          </w:tcPr>
          <w:p>
            <w:pPr>
              <w:pStyle w:val="7"/>
              <w:numPr>
                <w:ilvl w:val="0"/>
                <w:numId w:val="0"/>
              </w:numPr>
              <w:ind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1.材质：</w:t>
            </w:r>
            <w:r>
              <w:rPr>
                <w:rFonts w:hint="default" w:ascii="Times New Roman" w:hAnsi="Times New Roman" w:eastAsia="仿宋_GB2312" w:cs="Times New Roman"/>
                <w:b w:val="0"/>
                <w:bCs/>
                <w:kern w:val="2"/>
                <w:sz w:val="24"/>
                <w:szCs w:val="24"/>
                <w:highlight w:val="none"/>
                <w:shd w:val="clear" w:color="auto" w:fill="FFFFFF"/>
                <w:lang w:val="en-US" w:eastAsia="zh-CN" w:bidi="ar-SA"/>
              </w:rPr>
              <w:t>高密度聚乙烯塑料</w:t>
            </w:r>
            <w:r>
              <w:rPr>
                <w:rFonts w:hint="eastAsia" w:ascii="Times New Roman" w:hAnsi="Times New Roman" w:eastAsia="仿宋_GB2312" w:cs="Times New Roman"/>
                <w:b w:val="0"/>
                <w:bCs/>
                <w:kern w:val="2"/>
                <w:sz w:val="24"/>
                <w:szCs w:val="24"/>
                <w:highlight w:val="none"/>
                <w:shd w:val="clear" w:color="auto" w:fill="FFFFFF"/>
                <w:lang w:val="en-US" w:eastAsia="zh-CN" w:bidi="ar-SA"/>
              </w:rPr>
              <w:t>；</w:t>
            </w:r>
          </w:p>
          <w:p>
            <w:pPr>
              <w:pStyle w:val="7"/>
              <w:numPr>
                <w:ilvl w:val="0"/>
                <w:numId w:val="0"/>
              </w:numPr>
              <w:ind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default" w:ascii="Times New Roman" w:hAnsi="Times New Roman" w:eastAsia="仿宋_GB2312" w:cs="Times New Roman"/>
                <w:b w:val="0"/>
                <w:bCs/>
                <w:kern w:val="2"/>
                <w:sz w:val="24"/>
                <w:szCs w:val="24"/>
                <w:highlight w:val="none"/>
                <w:shd w:val="clear" w:color="auto" w:fill="FFFFFF"/>
                <w:lang w:val="en-US" w:eastAsia="zh-CN" w:bidi="ar-SA"/>
              </w:rPr>
              <w:t>2.</w:t>
            </w:r>
            <w:r>
              <w:rPr>
                <w:rFonts w:hint="eastAsia" w:ascii="Times New Roman" w:hAnsi="Times New Roman" w:eastAsia="仿宋_GB2312" w:cs="Times New Roman"/>
                <w:b w:val="0"/>
                <w:bCs/>
                <w:kern w:val="2"/>
                <w:sz w:val="24"/>
                <w:szCs w:val="24"/>
                <w:highlight w:val="none"/>
                <w:shd w:val="clear" w:color="auto" w:fill="FFFFFF"/>
                <w:lang w:val="en-US" w:eastAsia="zh-CN" w:bidi="ar-SA"/>
              </w:rPr>
              <w:t>颜色：黄色；</w:t>
            </w:r>
          </w:p>
          <w:p>
            <w:pPr>
              <w:pStyle w:val="7"/>
              <w:numPr>
                <w:ilvl w:val="0"/>
                <w:numId w:val="0"/>
              </w:numPr>
              <w:ind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3.规格尺寸：</w:t>
            </w:r>
            <w:r>
              <w:rPr>
                <w:rFonts w:hint="default" w:ascii="Times New Roman" w:hAnsi="Times New Roman" w:eastAsia="仿宋_GB2312" w:cs="Times New Roman"/>
                <w:b w:val="0"/>
                <w:bCs/>
                <w:kern w:val="2"/>
                <w:sz w:val="24"/>
                <w:szCs w:val="24"/>
                <w:highlight w:val="none"/>
                <w:shd w:val="clear" w:color="auto" w:fill="FFFFFF"/>
                <w:lang w:val="en-US" w:eastAsia="zh-CN" w:bidi="ar-SA"/>
              </w:rPr>
              <w:t>翻盖式</w:t>
            </w:r>
            <w:r>
              <w:rPr>
                <w:rFonts w:hint="eastAsia" w:ascii="Times New Roman" w:hAnsi="Times New Roman" w:eastAsia="仿宋_GB2312" w:cs="Times New Roman"/>
                <w:b w:val="0"/>
                <w:bCs/>
                <w:kern w:val="2"/>
                <w:sz w:val="24"/>
                <w:szCs w:val="24"/>
                <w:highlight w:val="none"/>
                <w:shd w:val="clear" w:color="auto" w:fill="FFFFFF"/>
                <w:lang w:val="en-US" w:eastAsia="zh-CN" w:bidi="ar-SA"/>
              </w:rPr>
              <w:t>24</w:t>
            </w:r>
            <w:r>
              <w:rPr>
                <w:rFonts w:hint="default" w:ascii="Times New Roman" w:hAnsi="Times New Roman" w:eastAsia="仿宋_GB2312" w:cs="Times New Roman"/>
                <w:b w:val="0"/>
                <w:bCs/>
                <w:kern w:val="2"/>
                <w:sz w:val="24"/>
                <w:szCs w:val="24"/>
                <w:highlight w:val="none"/>
                <w:shd w:val="clear" w:color="auto" w:fill="FFFFFF"/>
                <w:lang w:val="en-US" w:eastAsia="zh-CN" w:bidi="ar-SA"/>
              </w:rPr>
              <w:t>0L</w:t>
            </w:r>
            <w:r>
              <w:rPr>
                <w:rFonts w:hint="eastAsia" w:ascii="Times New Roman" w:hAnsi="Times New Roman" w:eastAsia="仿宋_GB2312" w:cs="Times New Roman"/>
                <w:b w:val="0"/>
                <w:bCs/>
                <w:kern w:val="2"/>
                <w:sz w:val="24"/>
                <w:szCs w:val="24"/>
                <w:highlight w:val="none"/>
                <w:shd w:val="clear" w:color="auto" w:fill="FFFFFF"/>
                <w:lang w:val="en-US" w:eastAsia="zh-CN" w:bidi="ar-SA"/>
              </w:rPr>
              <w:t>；</w:t>
            </w:r>
          </w:p>
          <w:p>
            <w:pPr>
              <w:pStyle w:val="7"/>
              <w:numPr>
                <w:ilvl w:val="0"/>
                <w:numId w:val="0"/>
              </w:numPr>
              <w:ind w:firstLine="240" w:firstLineChars="100"/>
              <w:rPr>
                <w:rFonts w:hint="default"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 xml:space="preserve">  4.厚度不低于2mm。</w:t>
            </w:r>
          </w:p>
          <w:p>
            <w:pPr>
              <w:pStyle w:val="7"/>
              <w:numPr>
                <w:ilvl w:val="0"/>
                <w:numId w:val="0"/>
              </w:numPr>
              <w:ind w:firstLine="240" w:firstLineChars="100"/>
              <w:rPr>
                <w:rFonts w:hint="default" w:ascii="Times New Roman" w:hAnsi="Times New Roman" w:eastAsia="仿宋_GB2312" w:cs="Times New Roman"/>
                <w:b w:val="0"/>
                <w:bCs/>
                <w:kern w:val="2"/>
                <w:sz w:val="24"/>
                <w:szCs w:val="24"/>
                <w:highlight w:val="none"/>
                <w:shd w:val="clear" w:color="auto" w:fill="FFFFFF"/>
                <w:lang w:val="en-US" w:eastAsia="zh-CN" w:bidi="ar-SA"/>
              </w:rPr>
            </w:pPr>
          </w:p>
        </w:tc>
        <w:tc>
          <w:tcPr>
            <w:tcW w:w="2176"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医疗垃圾的回收</w:t>
            </w:r>
          </w:p>
        </w:tc>
        <w:tc>
          <w:tcPr>
            <w:tcW w:w="435"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套</w:t>
            </w:r>
          </w:p>
        </w:tc>
        <w:tc>
          <w:tcPr>
            <w:tcW w:w="1526"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124</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1" w:hRule="atLeast"/>
          <w:jc w:val="center"/>
        </w:trPr>
        <w:tc>
          <w:tcPr>
            <w:tcW w:w="1040"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7</w:t>
            </w:r>
          </w:p>
        </w:tc>
        <w:tc>
          <w:tcPr>
            <w:tcW w:w="1595"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垃圾房分类桶</w:t>
            </w:r>
          </w:p>
        </w:tc>
        <w:tc>
          <w:tcPr>
            <w:tcW w:w="2507" w:type="dxa"/>
            <w:noWrap w:val="0"/>
            <w:vAlign w:val="center"/>
          </w:tcPr>
          <w:p>
            <w:pPr>
              <w:pStyle w:val="7"/>
              <w:numPr>
                <w:ilvl w:val="0"/>
                <w:numId w:val="0"/>
              </w:numPr>
              <w:ind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1.材质：</w:t>
            </w:r>
            <w:r>
              <w:rPr>
                <w:rFonts w:hint="default" w:ascii="Times New Roman" w:hAnsi="Times New Roman" w:eastAsia="仿宋_GB2312" w:cs="Times New Roman"/>
                <w:b w:val="0"/>
                <w:bCs/>
                <w:kern w:val="2"/>
                <w:sz w:val="24"/>
                <w:szCs w:val="24"/>
                <w:highlight w:val="none"/>
                <w:shd w:val="clear" w:color="auto" w:fill="FFFFFF"/>
                <w:lang w:val="en-US" w:eastAsia="zh-CN" w:bidi="ar-SA"/>
              </w:rPr>
              <w:t>高密度聚乙烯</w:t>
            </w:r>
            <w:r>
              <w:rPr>
                <w:rFonts w:hint="eastAsia" w:ascii="Times New Roman" w:hAnsi="Times New Roman" w:eastAsia="仿宋_GB2312" w:cs="Times New Roman"/>
                <w:b w:val="0"/>
                <w:bCs/>
                <w:kern w:val="2"/>
                <w:sz w:val="24"/>
                <w:szCs w:val="24"/>
                <w:highlight w:val="none"/>
                <w:shd w:val="clear" w:color="auto" w:fill="FFFFFF"/>
                <w:lang w:val="en-US" w:eastAsia="zh-CN" w:bidi="ar-SA"/>
              </w:rPr>
              <w:t>；</w:t>
            </w:r>
          </w:p>
          <w:p>
            <w:pPr>
              <w:pStyle w:val="7"/>
              <w:numPr>
                <w:ilvl w:val="0"/>
                <w:numId w:val="0"/>
              </w:numPr>
              <w:ind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default" w:ascii="Times New Roman" w:hAnsi="Times New Roman" w:eastAsia="仿宋_GB2312" w:cs="Times New Roman"/>
                <w:b w:val="0"/>
                <w:bCs/>
                <w:kern w:val="2"/>
                <w:sz w:val="24"/>
                <w:szCs w:val="24"/>
                <w:highlight w:val="none"/>
                <w:shd w:val="clear" w:color="auto" w:fill="FFFFFF"/>
                <w:lang w:val="en-US" w:eastAsia="zh-CN" w:bidi="ar-SA"/>
              </w:rPr>
              <w:t>2.</w:t>
            </w:r>
            <w:r>
              <w:rPr>
                <w:rFonts w:hint="eastAsia" w:ascii="Times New Roman" w:hAnsi="Times New Roman" w:eastAsia="仿宋_GB2312" w:cs="Times New Roman"/>
                <w:b w:val="0"/>
                <w:bCs/>
                <w:kern w:val="2"/>
                <w:sz w:val="24"/>
                <w:szCs w:val="24"/>
                <w:highlight w:val="none"/>
                <w:shd w:val="clear" w:color="auto" w:fill="FFFFFF"/>
                <w:lang w:val="en-US" w:eastAsia="zh-CN" w:bidi="ar-SA"/>
              </w:rPr>
              <w:t>颜色：黄、绿；</w:t>
            </w:r>
          </w:p>
          <w:p>
            <w:pPr>
              <w:pStyle w:val="7"/>
              <w:numPr>
                <w:ilvl w:val="0"/>
                <w:numId w:val="0"/>
              </w:numPr>
              <w:ind w:firstLine="18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宋体" w:hAnsi="宋体"/>
                <w:color w:val="000000"/>
                <w:sz w:val="18"/>
                <w:szCs w:val="18"/>
              </w:rPr>
              <w:t>▲</w:t>
            </w:r>
            <w:r>
              <w:rPr>
                <w:rFonts w:hint="eastAsia" w:ascii="Times New Roman" w:hAnsi="Times New Roman" w:eastAsia="仿宋_GB2312" w:cs="Times New Roman"/>
                <w:b w:val="0"/>
                <w:bCs/>
                <w:kern w:val="2"/>
                <w:sz w:val="24"/>
                <w:szCs w:val="24"/>
                <w:highlight w:val="none"/>
                <w:shd w:val="clear" w:color="auto" w:fill="FFFFFF"/>
                <w:lang w:val="en-US" w:eastAsia="zh-CN" w:bidi="ar-SA"/>
              </w:rPr>
              <w:t>3.规格尺寸：带盖带四个万向轮带两个金属扶手660L。</w:t>
            </w:r>
          </w:p>
        </w:tc>
        <w:tc>
          <w:tcPr>
            <w:tcW w:w="2176"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4"/>
                <w:szCs w:val="24"/>
                <w:highlight w:val="none"/>
                <w:shd w:val="clear" w:color="auto" w:fill="FFFFFF"/>
                <w:lang w:val="en-US" w:eastAsia="zh-CN"/>
              </w:rPr>
            </w:pPr>
            <w:r>
              <w:rPr>
                <w:rFonts w:hint="eastAsia" w:ascii="Times New Roman" w:hAnsi="Times New Roman" w:cs="Times New Roman"/>
                <w:b w:val="0"/>
                <w:bCs/>
                <w:sz w:val="24"/>
                <w:szCs w:val="24"/>
                <w:highlight w:val="none"/>
                <w:shd w:val="clear" w:color="auto" w:fill="FFFFFF"/>
                <w:lang w:val="en-US" w:eastAsia="zh-CN"/>
              </w:rPr>
              <w:t>绿色：生活垃圾的转运回收；</w:t>
            </w:r>
          </w:p>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4"/>
                <w:szCs w:val="24"/>
                <w:highlight w:val="none"/>
                <w:shd w:val="clear" w:color="auto" w:fill="FFFFFF"/>
                <w:lang w:val="en-US" w:eastAsia="zh-CN"/>
              </w:rPr>
              <w:t>黄色：医疗垃圾的转运回收</w:t>
            </w:r>
          </w:p>
        </w:tc>
        <w:tc>
          <w:tcPr>
            <w:tcW w:w="435"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套</w:t>
            </w:r>
          </w:p>
        </w:tc>
        <w:tc>
          <w:tcPr>
            <w:tcW w:w="1526"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1" w:hRule="atLeast"/>
          <w:jc w:val="center"/>
        </w:trPr>
        <w:tc>
          <w:tcPr>
            <w:tcW w:w="1040"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8</w:t>
            </w:r>
          </w:p>
        </w:tc>
        <w:tc>
          <w:tcPr>
            <w:tcW w:w="1595"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室内不锈钢方形分类垃圾桶</w:t>
            </w:r>
          </w:p>
        </w:tc>
        <w:tc>
          <w:tcPr>
            <w:tcW w:w="2507" w:type="dxa"/>
            <w:noWrap w:val="0"/>
            <w:vAlign w:val="center"/>
          </w:tcPr>
          <w:p>
            <w:pPr>
              <w:pStyle w:val="7"/>
              <w:numPr>
                <w:ilvl w:val="0"/>
                <w:numId w:val="0"/>
              </w:numPr>
              <w:ind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1.材质：201不锈钢钢板，内胆:玻璃钢；</w:t>
            </w:r>
          </w:p>
          <w:p>
            <w:pPr>
              <w:pStyle w:val="7"/>
              <w:numPr>
                <w:ilvl w:val="0"/>
                <w:numId w:val="0"/>
              </w:numPr>
              <w:ind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default" w:ascii="Times New Roman" w:hAnsi="Times New Roman" w:eastAsia="仿宋_GB2312" w:cs="Times New Roman"/>
                <w:b w:val="0"/>
                <w:bCs/>
                <w:kern w:val="2"/>
                <w:sz w:val="24"/>
                <w:szCs w:val="24"/>
                <w:highlight w:val="none"/>
                <w:shd w:val="clear" w:color="auto" w:fill="FFFFFF"/>
                <w:lang w:val="en-US" w:eastAsia="zh-CN" w:bidi="ar-SA"/>
              </w:rPr>
              <w:t>2.</w:t>
            </w:r>
            <w:r>
              <w:rPr>
                <w:rFonts w:hint="eastAsia" w:ascii="Times New Roman" w:hAnsi="Times New Roman" w:eastAsia="仿宋_GB2312" w:cs="Times New Roman"/>
                <w:b w:val="0"/>
                <w:bCs/>
                <w:kern w:val="2"/>
                <w:sz w:val="24"/>
                <w:szCs w:val="24"/>
                <w:highlight w:val="none"/>
                <w:shd w:val="clear" w:color="auto" w:fill="FFFFFF"/>
                <w:lang w:val="en-US" w:eastAsia="zh-CN" w:bidi="ar-SA"/>
              </w:rPr>
              <w:t>颜色：银白色或定制；</w:t>
            </w:r>
          </w:p>
          <w:p>
            <w:pPr>
              <w:pStyle w:val="7"/>
              <w:numPr>
                <w:ilvl w:val="0"/>
                <w:numId w:val="0"/>
              </w:numPr>
              <w:ind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3.规格尺寸：长450mm，宽450mm，高950mm。厚度：外桶1.2mm不锈钢板材，成品实际厚度1.0mm；</w:t>
            </w:r>
          </w:p>
          <w:p>
            <w:pPr>
              <w:pStyle w:val="7"/>
              <w:numPr>
                <w:ilvl w:val="0"/>
                <w:numId w:val="0"/>
              </w:numPr>
              <w:ind w:firstLine="180" w:firstLineChars="100"/>
              <w:rPr>
                <w:rFonts w:hint="default"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宋体" w:hAnsi="宋体"/>
                <w:color w:val="000000"/>
                <w:sz w:val="18"/>
                <w:szCs w:val="18"/>
              </w:rPr>
              <w:t>▲</w:t>
            </w:r>
            <w:r>
              <w:rPr>
                <w:rFonts w:hint="eastAsia" w:ascii="Times New Roman" w:hAnsi="Times New Roman" w:eastAsia="仿宋_GB2312" w:cs="Times New Roman"/>
                <w:b w:val="0"/>
                <w:bCs/>
                <w:kern w:val="2"/>
                <w:sz w:val="24"/>
                <w:szCs w:val="24"/>
                <w:highlight w:val="none"/>
                <w:shd w:val="clear" w:color="auto" w:fill="FFFFFF"/>
                <w:lang w:val="en-US" w:eastAsia="zh-CN" w:bidi="ar-SA"/>
              </w:rPr>
              <w:t>4.外桶不锈钢拉丝、磨砂工艺，光亮平整；内胆玻璃钢抗酸碱化学腐蚀，耐磨使用寿命长</w:t>
            </w:r>
          </w:p>
        </w:tc>
        <w:tc>
          <w:tcPr>
            <w:tcW w:w="2176"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4"/>
                <w:szCs w:val="24"/>
                <w:highlight w:val="none"/>
                <w:shd w:val="clear" w:color="auto" w:fill="FFFFFF"/>
                <w:lang w:val="en-US" w:eastAsia="zh-CN"/>
              </w:rPr>
            </w:pPr>
            <w:r>
              <w:rPr>
                <w:rFonts w:hint="eastAsia" w:ascii="Times New Roman" w:hAnsi="Times New Roman" w:cs="Times New Roman"/>
                <w:b w:val="0"/>
                <w:bCs/>
                <w:sz w:val="24"/>
                <w:szCs w:val="24"/>
                <w:highlight w:val="none"/>
                <w:shd w:val="clear" w:color="auto" w:fill="FFFFFF"/>
                <w:lang w:val="en-US" w:eastAsia="zh-CN"/>
              </w:rPr>
              <w:t>生活垃圾的回收</w:t>
            </w:r>
          </w:p>
        </w:tc>
        <w:tc>
          <w:tcPr>
            <w:tcW w:w="435"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套</w:t>
            </w:r>
          </w:p>
        </w:tc>
        <w:tc>
          <w:tcPr>
            <w:tcW w:w="1526"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1" w:hRule="atLeast"/>
          <w:jc w:val="center"/>
        </w:trPr>
        <w:tc>
          <w:tcPr>
            <w:tcW w:w="1040"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9</w:t>
            </w:r>
          </w:p>
        </w:tc>
        <w:tc>
          <w:tcPr>
            <w:tcW w:w="1595"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室外分类垃圾桶</w:t>
            </w:r>
          </w:p>
        </w:tc>
        <w:tc>
          <w:tcPr>
            <w:tcW w:w="2507" w:type="dxa"/>
            <w:noWrap w:val="0"/>
            <w:vAlign w:val="center"/>
          </w:tcPr>
          <w:p>
            <w:pPr>
              <w:pStyle w:val="7"/>
              <w:numPr>
                <w:ilvl w:val="0"/>
                <w:numId w:val="0"/>
              </w:numPr>
              <w:ind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1.材质：电解热镀锌钢板；内胆:玻璃钢；投放口材质：不锈钢；</w:t>
            </w:r>
          </w:p>
          <w:p>
            <w:pPr>
              <w:pStyle w:val="7"/>
              <w:numPr>
                <w:ilvl w:val="0"/>
                <w:numId w:val="0"/>
              </w:numPr>
              <w:ind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default" w:ascii="Times New Roman" w:hAnsi="Times New Roman" w:eastAsia="仿宋_GB2312" w:cs="Times New Roman"/>
                <w:b w:val="0"/>
                <w:bCs/>
                <w:kern w:val="2"/>
                <w:sz w:val="24"/>
                <w:szCs w:val="24"/>
                <w:highlight w:val="none"/>
                <w:shd w:val="clear" w:color="auto" w:fill="FFFFFF"/>
                <w:lang w:val="en-US" w:eastAsia="zh-CN" w:bidi="ar-SA"/>
              </w:rPr>
              <w:t>2.</w:t>
            </w:r>
            <w:r>
              <w:rPr>
                <w:rFonts w:hint="eastAsia" w:ascii="Times New Roman" w:hAnsi="Times New Roman" w:eastAsia="仿宋_GB2312" w:cs="Times New Roman"/>
                <w:b w:val="0"/>
                <w:bCs/>
                <w:kern w:val="2"/>
                <w:sz w:val="24"/>
                <w:szCs w:val="24"/>
                <w:highlight w:val="none"/>
                <w:shd w:val="clear" w:color="auto" w:fill="FFFFFF"/>
                <w:lang w:val="en-US" w:eastAsia="zh-CN" w:bidi="ar-SA"/>
              </w:rPr>
              <w:t>规格尺寸：</w:t>
            </w:r>
            <w:r>
              <w:rPr>
                <w:rFonts w:hint="default" w:ascii="Times New Roman" w:hAnsi="Times New Roman" w:eastAsia="仿宋_GB2312" w:cs="Times New Roman"/>
                <w:b w:val="0"/>
                <w:bCs/>
                <w:kern w:val="2"/>
                <w:sz w:val="24"/>
                <w:szCs w:val="24"/>
                <w:highlight w:val="none"/>
                <w:shd w:val="clear" w:color="auto" w:fill="FFFFFF"/>
                <w:lang w:val="en-US" w:eastAsia="zh-CN" w:bidi="ar-SA"/>
              </w:rPr>
              <w:t>长1020mm宽420mm高1000mm</w:t>
            </w:r>
            <w:r>
              <w:rPr>
                <w:rFonts w:hint="eastAsia" w:ascii="Times New Roman" w:hAnsi="Times New Roman" w:eastAsia="仿宋_GB2312" w:cs="Times New Roman"/>
                <w:b w:val="0"/>
                <w:bCs/>
                <w:kern w:val="2"/>
                <w:sz w:val="24"/>
                <w:szCs w:val="24"/>
                <w:highlight w:val="none"/>
                <w:shd w:val="clear" w:color="auto" w:fill="FFFFFF"/>
                <w:lang w:val="en-US" w:eastAsia="zh-CN" w:bidi="ar-SA"/>
              </w:rPr>
              <w:t>；</w:t>
            </w:r>
          </w:p>
          <w:p>
            <w:pPr>
              <w:pStyle w:val="7"/>
              <w:numPr>
                <w:ilvl w:val="0"/>
                <w:numId w:val="0"/>
              </w:numPr>
              <w:ind w:firstLine="18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宋体" w:hAnsi="宋体"/>
                <w:color w:val="000000"/>
                <w:sz w:val="18"/>
                <w:szCs w:val="18"/>
              </w:rPr>
              <w:t>▲</w:t>
            </w:r>
            <w:r>
              <w:rPr>
                <w:rFonts w:hint="eastAsia" w:ascii="Times New Roman" w:hAnsi="Times New Roman" w:eastAsia="仿宋_GB2312" w:cs="Times New Roman"/>
                <w:b w:val="0"/>
                <w:bCs/>
                <w:kern w:val="2"/>
                <w:sz w:val="24"/>
                <w:szCs w:val="24"/>
                <w:highlight w:val="none"/>
                <w:shd w:val="clear" w:color="auto" w:fill="FFFFFF"/>
                <w:lang w:val="en-US" w:eastAsia="zh-CN" w:bidi="ar-SA"/>
              </w:rPr>
              <w:t>3.投口不锈钢、带不锈钢烟灰缸防腐耐高温，有电池回收槽；内胆玻璃钢材质抗酸碱化学腐蚀，耐磨使用寿命长；</w:t>
            </w:r>
          </w:p>
          <w:p>
            <w:pPr>
              <w:pStyle w:val="7"/>
              <w:numPr>
                <w:ilvl w:val="0"/>
                <w:numId w:val="0"/>
              </w:numPr>
              <w:ind w:firstLine="240" w:firstLineChars="100"/>
              <w:rPr>
                <w:rFonts w:hint="default"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4.颜色：绿蓝灰色或定制</w:t>
            </w:r>
          </w:p>
        </w:tc>
        <w:tc>
          <w:tcPr>
            <w:tcW w:w="2176"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4"/>
                <w:szCs w:val="24"/>
                <w:highlight w:val="none"/>
                <w:shd w:val="clear" w:color="auto" w:fill="FFFFFF"/>
                <w:lang w:val="en-US" w:eastAsia="zh-CN"/>
              </w:rPr>
            </w:pPr>
            <w:r>
              <w:rPr>
                <w:rFonts w:hint="eastAsia" w:ascii="Times New Roman" w:hAnsi="Times New Roman" w:cs="Times New Roman"/>
                <w:b w:val="0"/>
                <w:bCs/>
                <w:sz w:val="24"/>
                <w:szCs w:val="24"/>
                <w:highlight w:val="none"/>
                <w:shd w:val="clear" w:color="auto" w:fill="FFFFFF"/>
                <w:lang w:val="en-US" w:eastAsia="zh-CN"/>
              </w:rPr>
              <w:t>生活垃圾的回收</w:t>
            </w:r>
          </w:p>
        </w:tc>
        <w:tc>
          <w:tcPr>
            <w:tcW w:w="435"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套</w:t>
            </w:r>
          </w:p>
        </w:tc>
        <w:tc>
          <w:tcPr>
            <w:tcW w:w="1526"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1" w:hRule="atLeast"/>
          <w:jc w:val="center"/>
        </w:trPr>
        <w:tc>
          <w:tcPr>
            <w:tcW w:w="1040"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10</w:t>
            </w:r>
          </w:p>
        </w:tc>
        <w:tc>
          <w:tcPr>
            <w:tcW w:w="1595"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jc w:val="center"/>
              <w:textAlignment w:val="auto"/>
              <w:rPr>
                <w:rFonts w:hint="eastAsia" w:ascii="Times New Roman" w:cs="Times New Roman"/>
                <w:sz w:val="32"/>
                <w:szCs w:val="32"/>
                <w:shd w:val="clear" w:color="auto" w:fill="FFFFFF"/>
                <w:lang w:eastAsia="zh-CN"/>
              </w:rPr>
            </w:pPr>
            <w:r>
              <w:rPr>
                <w:rFonts w:hint="eastAsia" w:ascii="Times New Roman" w:hAnsi="Times New Roman" w:cs="Times New Roman"/>
                <w:b w:val="0"/>
                <w:bCs/>
                <w:sz w:val="28"/>
                <w:szCs w:val="28"/>
                <w:highlight w:val="none"/>
                <w:shd w:val="clear" w:color="auto" w:fill="FFFFFF"/>
                <w:lang w:val="en-US" w:eastAsia="zh-CN"/>
              </w:rPr>
              <w:t>钢木分类垃圾桶</w:t>
            </w:r>
          </w:p>
        </w:tc>
        <w:tc>
          <w:tcPr>
            <w:tcW w:w="2507" w:type="dxa"/>
            <w:noWrap w:val="0"/>
            <w:vAlign w:val="center"/>
          </w:tcPr>
          <w:p>
            <w:pPr>
              <w:pStyle w:val="7"/>
              <w:numPr>
                <w:ilvl w:val="0"/>
                <w:numId w:val="0"/>
              </w:numPr>
              <w:ind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1.材质：冷轧钢板,镀锌钢板,防腐木，内胆材质:镀锌板内胆；</w:t>
            </w:r>
          </w:p>
          <w:p>
            <w:pPr>
              <w:pStyle w:val="7"/>
              <w:numPr>
                <w:ilvl w:val="0"/>
                <w:numId w:val="0"/>
              </w:numPr>
              <w:ind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default" w:ascii="Times New Roman" w:hAnsi="Times New Roman" w:eastAsia="仿宋_GB2312" w:cs="Times New Roman"/>
                <w:b w:val="0"/>
                <w:bCs/>
                <w:kern w:val="2"/>
                <w:sz w:val="24"/>
                <w:szCs w:val="24"/>
                <w:highlight w:val="none"/>
                <w:shd w:val="clear" w:color="auto" w:fill="FFFFFF"/>
                <w:lang w:val="en-US" w:eastAsia="zh-CN" w:bidi="ar-SA"/>
              </w:rPr>
              <w:t>2.</w:t>
            </w:r>
            <w:r>
              <w:rPr>
                <w:rFonts w:hint="eastAsia" w:ascii="Times New Roman" w:hAnsi="Times New Roman" w:eastAsia="仿宋_GB2312" w:cs="Times New Roman"/>
                <w:b w:val="0"/>
                <w:bCs/>
                <w:kern w:val="2"/>
                <w:sz w:val="24"/>
                <w:szCs w:val="24"/>
                <w:highlight w:val="none"/>
                <w:shd w:val="clear" w:color="auto" w:fill="FFFFFF"/>
                <w:lang w:val="en-US" w:eastAsia="zh-CN" w:bidi="ar-SA"/>
              </w:rPr>
              <w:t>规格尺寸：</w:t>
            </w:r>
            <w:r>
              <w:rPr>
                <w:rFonts w:hint="default" w:ascii="Times New Roman" w:hAnsi="Times New Roman" w:eastAsia="仿宋_GB2312" w:cs="Times New Roman"/>
                <w:b w:val="0"/>
                <w:bCs/>
                <w:kern w:val="2"/>
                <w:sz w:val="24"/>
                <w:szCs w:val="24"/>
                <w:highlight w:val="none"/>
                <w:shd w:val="clear" w:color="auto" w:fill="FFFFFF"/>
                <w:lang w:val="en-US" w:eastAsia="zh-CN" w:bidi="ar-SA"/>
              </w:rPr>
              <w:t>长1000mm宽350mm高1000mm</w:t>
            </w:r>
            <w:r>
              <w:rPr>
                <w:rFonts w:hint="eastAsia" w:ascii="Times New Roman" w:hAnsi="Times New Roman" w:eastAsia="仿宋_GB2312" w:cs="Times New Roman"/>
                <w:b w:val="0"/>
                <w:bCs/>
                <w:kern w:val="2"/>
                <w:sz w:val="24"/>
                <w:szCs w:val="24"/>
                <w:highlight w:val="none"/>
                <w:shd w:val="clear" w:color="auto" w:fill="FFFFFF"/>
                <w:lang w:val="en-US" w:eastAsia="zh-CN" w:bidi="ar-SA"/>
              </w:rPr>
              <w:t>；</w:t>
            </w:r>
          </w:p>
          <w:p>
            <w:pPr>
              <w:pStyle w:val="7"/>
              <w:numPr>
                <w:ilvl w:val="0"/>
                <w:numId w:val="0"/>
              </w:numPr>
              <w:ind w:firstLine="18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宋体" w:hAnsi="宋体"/>
                <w:color w:val="000000"/>
                <w:sz w:val="18"/>
                <w:szCs w:val="18"/>
              </w:rPr>
              <w:t>▲</w:t>
            </w:r>
            <w:r>
              <w:rPr>
                <w:rFonts w:hint="eastAsia" w:ascii="Times New Roman" w:hAnsi="Times New Roman" w:eastAsia="仿宋_GB2312" w:cs="Times New Roman"/>
                <w:b w:val="0"/>
                <w:bCs/>
                <w:kern w:val="2"/>
                <w:sz w:val="24"/>
                <w:szCs w:val="24"/>
                <w:highlight w:val="none"/>
                <w:shd w:val="clear" w:color="auto" w:fill="FFFFFF"/>
                <w:lang w:val="en-US" w:eastAsia="zh-CN" w:bidi="ar-SA"/>
              </w:rPr>
              <w:t>3.灭烟烟缸:灭烟盒，电池回收:有电池盒，室外分类；</w:t>
            </w:r>
          </w:p>
          <w:p>
            <w:pPr>
              <w:pStyle w:val="7"/>
              <w:numPr>
                <w:ilvl w:val="0"/>
                <w:numId w:val="0"/>
              </w:numPr>
              <w:ind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4.主体颜色：黑色+原木色</w:t>
            </w:r>
          </w:p>
          <w:p>
            <w:pPr>
              <w:pStyle w:val="7"/>
              <w:numPr>
                <w:ilvl w:val="0"/>
                <w:numId w:val="0"/>
              </w:numPr>
              <w:ind w:firstLine="180" w:firstLineChars="100"/>
              <w:rPr>
                <w:rFonts w:hint="default"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宋体" w:hAnsi="宋体"/>
                <w:color w:val="000000"/>
                <w:sz w:val="18"/>
                <w:szCs w:val="18"/>
              </w:rPr>
              <w:t>▲</w:t>
            </w:r>
            <w:r>
              <w:rPr>
                <w:rFonts w:hint="eastAsia" w:ascii="Times New Roman" w:hAnsi="Times New Roman" w:eastAsia="仿宋_GB2312" w:cs="Times New Roman"/>
                <w:b w:val="0"/>
                <w:bCs/>
                <w:kern w:val="2"/>
                <w:sz w:val="24"/>
                <w:szCs w:val="24"/>
                <w:highlight w:val="none"/>
                <w:shd w:val="clear" w:color="auto" w:fill="FFFFFF"/>
                <w:lang w:val="en-US" w:eastAsia="zh-CN" w:bidi="ar-SA"/>
              </w:rPr>
              <w:t>5.个性定制:可定制尺寸和颜色,可印制LOGO及文字</w:t>
            </w:r>
          </w:p>
        </w:tc>
        <w:tc>
          <w:tcPr>
            <w:tcW w:w="2176"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4"/>
                <w:szCs w:val="24"/>
                <w:highlight w:val="none"/>
                <w:shd w:val="clear" w:color="auto" w:fill="FFFFFF"/>
                <w:lang w:val="en-US" w:eastAsia="zh-CN"/>
              </w:rPr>
            </w:pPr>
            <w:r>
              <w:rPr>
                <w:rFonts w:hint="eastAsia" w:ascii="Times New Roman" w:hAnsi="Times New Roman" w:cs="Times New Roman"/>
                <w:b w:val="0"/>
                <w:bCs/>
                <w:sz w:val="24"/>
                <w:szCs w:val="24"/>
                <w:highlight w:val="none"/>
                <w:shd w:val="clear" w:color="auto" w:fill="FFFFFF"/>
                <w:lang w:val="en-US" w:eastAsia="zh-CN"/>
              </w:rPr>
              <w:t>生活垃圾的回收</w:t>
            </w:r>
          </w:p>
        </w:tc>
        <w:tc>
          <w:tcPr>
            <w:tcW w:w="435"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套</w:t>
            </w:r>
          </w:p>
        </w:tc>
        <w:tc>
          <w:tcPr>
            <w:tcW w:w="1526"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1" w:hRule="atLeast"/>
          <w:jc w:val="center"/>
        </w:trPr>
        <w:tc>
          <w:tcPr>
            <w:tcW w:w="1040"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11</w:t>
            </w:r>
          </w:p>
        </w:tc>
        <w:tc>
          <w:tcPr>
            <w:tcW w:w="1595"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室内不锈钢圆形垃圾桶</w:t>
            </w:r>
          </w:p>
        </w:tc>
        <w:tc>
          <w:tcPr>
            <w:tcW w:w="2507" w:type="dxa"/>
            <w:noWrap w:val="0"/>
            <w:vAlign w:val="center"/>
          </w:tcPr>
          <w:p>
            <w:pPr>
              <w:pStyle w:val="7"/>
              <w:numPr>
                <w:ilvl w:val="0"/>
                <w:numId w:val="0"/>
              </w:numPr>
              <w:ind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1.材质：304不锈钢；</w:t>
            </w:r>
          </w:p>
          <w:p>
            <w:pPr>
              <w:pStyle w:val="7"/>
              <w:numPr>
                <w:ilvl w:val="0"/>
                <w:numId w:val="0"/>
              </w:numPr>
              <w:ind w:firstLine="240" w:firstLineChars="100"/>
              <w:rPr>
                <w:rFonts w:hint="default"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2.规格尺寸：直径310mm高610mm。</w:t>
            </w:r>
          </w:p>
          <w:p>
            <w:pPr>
              <w:pStyle w:val="7"/>
              <w:numPr>
                <w:ilvl w:val="0"/>
                <w:numId w:val="0"/>
              </w:numPr>
              <w:ind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p>
        </w:tc>
        <w:tc>
          <w:tcPr>
            <w:tcW w:w="2176"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4"/>
                <w:szCs w:val="24"/>
                <w:highlight w:val="none"/>
                <w:shd w:val="clear" w:color="auto" w:fill="FFFFFF"/>
                <w:lang w:val="en-US" w:eastAsia="zh-CN"/>
              </w:rPr>
            </w:pPr>
            <w:r>
              <w:rPr>
                <w:rFonts w:hint="eastAsia" w:ascii="Times New Roman" w:hAnsi="Times New Roman" w:cs="Times New Roman"/>
                <w:b w:val="0"/>
                <w:bCs/>
                <w:sz w:val="24"/>
                <w:szCs w:val="24"/>
                <w:highlight w:val="none"/>
                <w:shd w:val="clear" w:color="auto" w:fill="FFFFFF"/>
                <w:lang w:val="en-US" w:eastAsia="zh-CN"/>
              </w:rPr>
              <w:t>生活垃圾的回收</w:t>
            </w:r>
          </w:p>
        </w:tc>
        <w:tc>
          <w:tcPr>
            <w:tcW w:w="435"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套</w:t>
            </w:r>
          </w:p>
        </w:tc>
        <w:tc>
          <w:tcPr>
            <w:tcW w:w="1526"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1" w:hRule="atLeast"/>
          <w:jc w:val="center"/>
        </w:trPr>
        <w:tc>
          <w:tcPr>
            <w:tcW w:w="1040"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12</w:t>
            </w:r>
          </w:p>
        </w:tc>
        <w:tc>
          <w:tcPr>
            <w:tcW w:w="1595"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四色分类垃圾桶</w:t>
            </w:r>
          </w:p>
        </w:tc>
        <w:tc>
          <w:tcPr>
            <w:tcW w:w="2507" w:type="dxa"/>
            <w:noWrap w:val="0"/>
            <w:vAlign w:val="center"/>
          </w:tcPr>
          <w:p>
            <w:pPr>
              <w:pStyle w:val="7"/>
              <w:numPr>
                <w:ilvl w:val="0"/>
                <w:numId w:val="0"/>
              </w:numPr>
              <w:ind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1.材质：</w:t>
            </w:r>
            <w:r>
              <w:rPr>
                <w:rFonts w:hint="default" w:ascii="Times New Roman" w:hAnsi="Times New Roman" w:eastAsia="仿宋_GB2312" w:cs="Times New Roman"/>
                <w:b w:val="0"/>
                <w:bCs/>
                <w:kern w:val="2"/>
                <w:sz w:val="24"/>
                <w:szCs w:val="24"/>
                <w:highlight w:val="none"/>
                <w:shd w:val="clear" w:color="auto" w:fill="FFFFFF"/>
                <w:lang w:val="en-US" w:eastAsia="zh-CN" w:bidi="ar-SA"/>
              </w:rPr>
              <w:t>高密度聚乙烯</w:t>
            </w:r>
            <w:r>
              <w:rPr>
                <w:rFonts w:hint="eastAsia" w:ascii="Times New Roman" w:hAnsi="Times New Roman" w:eastAsia="仿宋_GB2312" w:cs="Times New Roman"/>
                <w:b w:val="0"/>
                <w:bCs/>
                <w:kern w:val="2"/>
                <w:sz w:val="24"/>
                <w:szCs w:val="24"/>
                <w:highlight w:val="none"/>
                <w:shd w:val="clear" w:color="auto" w:fill="FFFFFF"/>
                <w:lang w:val="en-US" w:eastAsia="zh-CN" w:bidi="ar-SA"/>
              </w:rPr>
              <w:t>；</w:t>
            </w:r>
          </w:p>
          <w:p>
            <w:pPr>
              <w:pStyle w:val="7"/>
              <w:numPr>
                <w:ilvl w:val="0"/>
                <w:numId w:val="0"/>
              </w:numPr>
              <w:ind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default" w:ascii="Times New Roman" w:hAnsi="Times New Roman" w:eastAsia="仿宋_GB2312" w:cs="Times New Roman"/>
                <w:b w:val="0"/>
                <w:bCs/>
                <w:kern w:val="2"/>
                <w:sz w:val="24"/>
                <w:szCs w:val="24"/>
                <w:highlight w:val="none"/>
                <w:shd w:val="clear" w:color="auto" w:fill="FFFFFF"/>
                <w:lang w:val="en-US" w:eastAsia="zh-CN" w:bidi="ar-SA"/>
              </w:rPr>
              <w:t>2.</w:t>
            </w:r>
            <w:r>
              <w:rPr>
                <w:rFonts w:hint="eastAsia" w:ascii="Times New Roman" w:hAnsi="Times New Roman" w:eastAsia="仿宋_GB2312" w:cs="Times New Roman"/>
                <w:b w:val="0"/>
                <w:bCs/>
                <w:kern w:val="2"/>
                <w:sz w:val="24"/>
                <w:szCs w:val="24"/>
                <w:highlight w:val="none"/>
                <w:shd w:val="clear" w:color="auto" w:fill="FFFFFF"/>
                <w:lang w:val="en-US" w:eastAsia="zh-CN" w:bidi="ar-SA"/>
              </w:rPr>
              <w:t>主体颜色：绿、灰、红、蓝；</w:t>
            </w:r>
          </w:p>
          <w:p>
            <w:pPr>
              <w:pStyle w:val="7"/>
              <w:numPr>
                <w:ilvl w:val="0"/>
                <w:numId w:val="0"/>
              </w:numPr>
              <w:ind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3.规格尺寸：摇盖式垃圾桶 60L。</w:t>
            </w:r>
          </w:p>
        </w:tc>
        <w:tc>
          <w:tcPr>
            <w:tcW w:w="2176"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4"/>
                <w:szCs w:val="24"/>
                <w:highlight w:val="none"/>
                <w:shd w:val="clear" w:color="auto" w:fill="FFFFFF"/>
                <w:lang w:val="en-US" w:eastAsia="zh-CN"/>
              </w:rPr>
            </w:pPr>
            <w:r>
              <w:rPr>
                <w:rFonts w:hint="eastAsia" w:ascii="Times New Roman" w:hAnsi="Times New Roman" w:cs="Times New Roman"/>
                <w:b w:val="0"/>
                <w:bCs/>
                <w:sz w:val="24"/>
                <w:szCs w:val="24"/>
                <w:highlight w:val="none"/>
                <w:shd w:val="clear" w:color="auto" w:fill="FFFFFF"/>
                <w:lang w:val="en-US" w:eastAsia="zh-CN"/>
              </w:rPr>
              <w:t>生活垃圾的分类回收</w:t>
            </w:r>
          </w:p>
        </w:tc>
        <w:tc>
          <w:tcPr>
            <w:tcW w:w="435"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套</w:t>
            </w:r>
          </w:p>
        </w:tc>
        <w:tc>
          <w:tcPr>
            <w:tcW w:w="1526"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1" w:hRule="atLeast"/>
          <w:jc w:val="center"/>
        </w:trPr>
        <w:tc>
          <w:tcPr>
            <w:tcW w:w="1040"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13</w:t>
            </w:r>
          </w:p>
        </w:tc>
        <w:tc>
          <w:tcPr>
            <w:tcW w:w="1595"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室内不锈钢方形垃圾桶</w:t>
            </w:r>
          </w:p>
        </w:tc>
        <w:tc>
          <w:tcPr>
            <w:tcW w:w="2507" w:type="dxa"/>
            <w:noWrap w:val="0"/>
            <w:vAlign w:val="center"/>
          </w:tcPr>
          <w:p>
            <w:pPr>
              <w:pStyle w:val="7"/>
              <w:numPr>
                <w:ilvl w:val="0"/>
                <w:numId w:val="0"/>
              </w:numPr>
              <w:ind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1.材质：</w:t>
            </w:r>
            <w:r>
              <w:rPr>
                <w:rFonts w:hint="default" w:ascii="Times New Roman" w:hAnsi="Times New Roman" w:eastAsia="仿宋_GB2312" w:cs="Times New Roman"/>
                <w:b w:val="0"/>
                <w:bCs/>
                <w:kern w:val="2"/>
                <w:sz w:val="24"/>
                <w:szCs w:val="24"/>
                <w:highlight w:val="none"/>
                <w:shd w:val="clear" w:color="auto" w:fill="FFFFFF"/>
                <w:lang w:val="en-US" w:eastAsia="zh-CN" w:bidi="ar-SA"/>
              </w:rPr>
              <w:t>不锈钢</w:t>
            </w:r>
            <w:r>
              <w:rPr>
                <w:rFonts w:hint="eastAsia" w:ascii="Times New Roman" w:hAnsi="Times New Roman" w:eastAsia="仿宋_GB2312" w:cs="Times New Roman"/>
                <w:b w:val="0"/>
                <w:bCs/>
                <w:kern w:val="2"/>
                <w:sz w:val="24"/>
                <w:szCs w:val="24"/>
                <w:highlight w:val="none"/>
                <w:shd w:val="clear" w:color="auto" w:fill="FFFFFF"/>
                <w:lang w:val="en-US" w:eastAsia="zh-CN" w:bidi="ar-SA"/>
              </w:rPr>
              <w:t>；</w:t>
            </w:r>
          </w:p>
          <w:p>
            <w:pPr>
              <w:pStyle w:val="7"/>
              <w:numPr>
                <w:ilvl w:val="0"/>
                <w:numId w:val="0"/>
              </w:numPr>
              <w:ind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2.规格尺寸：300*400*700mm；四周镂空，可活动盖子。</w:t>
            </w:r>
          </w:p>
        </w:tc>
        <w:tc>
          <w:tcPr>
            <w:tcW w:w="2176"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4"/>
                <w:szCs w:val="24"/>
                <w:highlight w:val="none"/>
                <w:shd w:val="clear" w:color="auto" w:fill="FFFFFF"/>
                <w:lang w:val="en-US" w:eastAsia="zh-CN"/>
              </w:rPr>
            </w:pPr>
            <w:r>
              <w:rPr>
                <w:rFonts w:hint="eastAsia" w:ascii="Times New Roman" w:hAnsi="Times New Roman" w:cs="Times New Roman"/>
                <w:b w:val="0"/>
                <w:bCs/>
                <w:sz w:val="24"/>
                <w:szCs w:val="24"/>
                <w:highlight w:val="none"/>
                <w:shd w:val="clear" w:color="auto" w:fill="FFFFFF"/>
                <w:lang w:val="en-US" w:eastAsia="zh-CN"/>
              </w:rPr>
              <w:t>生活垃圾的回收</w:t>
            </w:r>
          </w:p>
        </w:tc>
        <w:tc>
          <w:tcPr>
            <w:tcW w:w="435"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个</w:t>
            </w:r>
          </w:p>
        </w:tc>
        <w:tc>
          <w:tcPr>
            <w:tcW w:w="1526"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1" w:hRule="atLeast"/>
          <w:jc w:val="center"/>
        </w:trPr>
        <w:tc>
          <w:tcPr>
            <w:tcW w:w="1040"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14</w:t>
            </w:r>
          </w:p>
        </w:tc>
        <w:tc>
          <w:tcPr>
            <w:tcW w:w="1595"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室内不锈钢双分类垃圾桶</w:t>
            </w:r>
          </w:p>
        </w:tc>
        <w:tc>
          <w:tcPr>
            <w:tcW w:w="2507" w:type="dxa"/>
            <w:noWrap w:val="0"/>
            <w:vAlign w:val="center"/>
          </w:tcPr>
          <w:p>
            <w:pPr>
              <w:pStyle w:val="7"/>
              <w:numPr>
                <w:ilvl w:val="0"/>
                <w:numId w:val="0"/>
              </w:numPr>
              <w:ind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1.材质：</w:t>
            </w:r>
            <w:r>
              <w:rPr>
                <w:rFonts w:hint="default" w:ascii="Times New Roman" w:hAnsi="Times New Roman" w:eastAsia="仿宋_GB2312" w:cs="Times New Roman"/>
                <w:b w:val="0"/>
                <w:bCs/>
                <w:kern w:val="2"/>
                <w:sz w:val="24"/>
                <w:szCs w:val="24"/>
                <w:highlight w:val="none"/>
                <w:shd w:val="clear" w:color="auto" w:fill="FFFFFF"/>
                <w:lang w:val="en-US" w:eastAsia="zh-CN" w:bidi="ar-SA"/>
              </w:rPr>
              <w:t>不锈钢</w:t>
            </w:r>
            <w:r>
              <w:rPr>
                <w:rFonts w:hint="eastAsia" w:ascii="Times New Roman" w:hAnsi="Times New Roman" w:eastAsia="仿宋_GB2312" w:cs="Times New Roman"/>
                <w:b w:val="0"/>
                <w:bCs/>
                <w:kern w:val="2"/>
                <w:sz w:val="24"/>
                <w:szCs w:val="24"/>
                <w:highlight w:val="none"/>
                <w:shd w:val="clear" w:color="auto" w:fill="FFFFFF"/>
                <w:lang w:val="en-US" w:eastAsia="zh-CN" w:bidi="ar-SA"/>
              </w:rPr>
              <w:t>；</w:t>
            </w:r>
          </w:p>
          <w:p>
            <w:pPr>
              <w:pStyle w:val="7"/>
              <w:numPr>
                <w:ilvl w:val="0"/>
                <w:numId w:val="0"/>
              </w:numPr>
              <w:ind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2.规格尺寸：600*340*770mm；含内桶2个。</w:t>
            </w:r>
          </w:p>
        </w:tc>
        <w:tc>
          <w:tcPr>
            <w:tcW w:w="2176"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4"/>
                <w:szCs w:val="24"/>
                <w:highlight w:val="none"/>
                <w:shd w:val="clear" w:color="auto" w:fill="FFFFFF"/>
                <w:lang w:val="en-US" w:eastAsia="zh-CN"/>
              </w:rPr>
            </w:pPr>
            <w:r>
              <w:rPr>
                <w:rFonts w:hint="eastAsia" w:ascii="Times New Roman" w:hAnsi="Times New Roman" w:cs="Times New Roman"/>
                <w:b w:val="0"/>
                <w:bCs/>
                <w:sz w:val="24"/>
                <w:szCs w:val="24"/>
                <w:highlight w:val="none"/>
                <w:shd w:val="clear" w:color="auto" w:fill="FFFFFF"/>
                <w:lang w:val="en-US" w:eastAsia="zh-CN"/>
              </w:rPr>
              <w:t>生活垃圾的回收</w:t>
            </w:r>
          </w:p>
        </w:tc>
        <w:tc>
          <w:tcPr>
            <w:tcW w:w="435"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套</w:t>
            </w:r>
          </w:p>
        </w:tc>
        <w:tc>
          <w:tcPr>
            <w:tcW w:w="1526"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1" w:hRule="atLeast"/>
          <w:jc w:val="center"/>
        </w:trPr>
        <w:tc>
          <w:tcPr>
            <w:tcW w:w="1040"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15</w:t>
            </w:r>
          </w:p>
        </w:tc>
        <w:tc>
          <w:tcPr>
            <w:tcW w:w="1595"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户外分类垃圾桶</w:t>
            </w:r>
          </w:p>
        </w:tc>
        <w:tc>
          <w:tcPr>
            <w:tcW w:w="2507" w:type="dxa"/>
            <w:noWrap w:val="0"/>
            <w:vAlign w:val="center"/>
          </w:tcPr>
          <w:p>
            <w:pPr>
              <w:pStyle w:val="7"/>
              <w:numPr>
                <w:ilvl w:val="0"/>
                <w:numId w:val="0"/>
              </w:numPr>
              <w:ind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1.材质：</w:t>
            </w:r>
            <w:r>
              <w:rPr>
                <w:rFonts w:hint="default" w:ascii="Times New Roman" w:hAnsi="Times New Roman" w:eastAsia="仿宋_GB2312" w:cs="Times New Roman"/>
                <w:b w:val="0"/>
                <w:bCs/>
                <w:kern w:val="2"/>
                <w:sz w:val="24"/>
                <w:szCs w:val="24"/>
                <w:highlight w:val="none"/>
                <w:shd w:val="clear" w:color="auto" w:fill="FFFFFF"/>
                <w:lang w:val="en-US" w:eastAsia="zh-CN" w:bidi="ar-SA"/>
              </w:rPr>
              <w:t>不锈钢</w:t>
            </w:r>
            <w:r>
              <w:rPr>
                <w:rFonts w:hint="eastAsia" w:ascii="Times New Roman" w:hAnsi="Times New Roman" w:eastAsia="仿宋_GB2312" w:cs="Times New Roman"/>
                <w:b w:val="0"/>
                <w:bCs/>
                <w:kern w:val="2"/>
                <w:sz w:val="24"/>
                <w:szCs w:val="24"/>
                <w:highlight w:val="none"/>
                <w:shd w:val="clear" w:color="auto" w:fill="FFFFFF"/>
                <w:lang w:val="en-US" w:eastAsia="zh-CN" w:bidi="ar-SA"/>
              </w:rPr>
              <w:t>；</w:t>
            </w:r>
          </w:p>
          <w:p>
            <w:pPr>
              <w:pStyle w:val="7"/>
              <w:numPr>
                <w:ilvl w:val="0"/>
                <w:numId w:val="0"/>
              </w:numPr>
              <w:ind w:firstLine="240" w:firstLineChars="100"/>
              <w:rPr>
                <w:rFonts w:hint="default"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2.规格尺寸：400*450*900mm。</w:t>
            </w:r>
          </w:p>
        </w:tc>
        <w:tc>
          <w:tcPr>
            <w:tcW w:w="2176"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4"/>
                <w:szCs w:val="24"/>
                <w:highlight w:val="none"/>
                <w:shd w:val="clear" w:color="auto" w:fill="FFFFFF"/>
                <w:lang w:val="en-US" w:eastAsia="zh-CN"/>
              </w:rPr>
            </w:pPr>
            <w:r>
              <w:rPr>
                <w:rFonts w:hint="eastAsia" w:ascii="Times New Roman" w:hAnsi="Times New Roman" w:cs="Times New Roman"/>
                <w:b w:val="0"/>
                <w:bCs/>
                <w:sz w:val="24"/>
                <w:szCs w:val="24"/>
                <w:highlight w:val="none"/>
                <w:shd w:val="clear" w:color="auto" w:fill="FFFFFF"/>
                <w:lang w:val="en-US" w:eastAsia="zh-CN"/>
              </w:rPr>
              <w:t>生活垃圾的回收</w:t>
            </w:r>
          </w:p>
        </w:tc>
        <w:tc>
          <w:tcPr>
            <w:tcW w:w="435"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个</w:t>
            </w:r>
          </w:p>
        </w:tc>
        <w:tc>
          <w:tcPr>
            <w:tcW w:w="1526"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1" w:hRule="atLeast"/>
          <w:jc w:val="center"/>
        </w:trPr>
        <w:tc>
          <w:tcPr>
            <w:tcW w:w="1040"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16</w:t>
            </w:r>
          </w:p>
        </w:tc>
        <w:tc>
          <w:tcPr>
            <w:tcW w:w="1595"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户外大容量分类垃圾桶</w:t>
            </w:r>
          </w:p>
        </w:tc>
        <w:tc>
          <w:tcPr>
            <w:tcW w:w="2507" w:type="dxa"/>
            <w:noWrap w:val="0"/>
            <w:vAlign w:val="center"/>
          </w:tcPr>
          <w:p>
            <w:pPr>
              <w:pStyle w:val="7"/>
              <w:numPr>
                <w:ilvl w:val="0"/>
                <w:numId w:val="0"/>
              </w:numPr>
              <w:ind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1.材质：</w:t>
            </w:r>
            <w:r>
              <w:rPr>
                <w:rFonts w:hint="default" w:ascii="Times New Roman" w:hAnsi="Times New Roman" w:eastAsia="仿宋_GB2312" w:cs="Times New Roman"/>
                <w:b w:val="0"/>
                <w:bCs/>
                <w:kern w:val="2"/>
                <w:sz w:val="24"/>
                <w:szCs w:val="24"/>
                <w:highlight w:val="none"/>
                <w:shd w:val="clear" w:color="auto" w:fill="FFFFFF"/>
                <w:lang w:val="en-US" w:eastAsia="zh-CN" w:bidi="ar-SA"/>
              </w:rPr>
              <w:t>桶身：钢板</w:t>
            </w:r>
            <w:r>
              <w:rPr>
                <w:rFonts w:hint="eastAsia" w:ascii="Times New Roman" w:hAnsi="Times New Roman" w:eastAsia="仿宋_GB2312" w:cs="Times New Roman"/>
                <w:b w:val="0"/>
                <w:bCs/>
                <w:kern w:val="2"/>
                <w:sz w:val="24"/>
                <w:szCs w:val="24"/>
                <w:highlight w:val="none"/>
                <w:shd w:val="clear" w:color="auto" w:fill="FFFFFF"/>
                <w:lang w:val="en-US" w:eastAsia="zh-CN" w:bidi="ar-SA"/>
              </w:rPr>
              <w:t>；内桶：塑料；</w:t>
            </w:r>
          </w:p>
          <w:p>
            <w:pPr>
              <w:pStyle w:val="7"/>
              <w:numPr>
                <w:ilvl w:val="0"/>
                <w:numId w:val="0"/>
              </w:numPr>
              <w:ind w:left="0" w:leftChars="0"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2.规格尺寸：70*80*150cm，240L。</w:t>
            </w:r>
          </w:p>
        </w:tc>
        <w:tc>
          <w:tcPr>
            <w:tcW w:w="2176"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4"/>
                <w:szCs w:val="24"/>
                <w:highlight w:val="none"/>
                <w:shd w:val="clear" w:color="auto" w:fill="FFFFFF"/>
                <w:lang w:val="en-US" w:eastAsia="zh-CN"/>
              </w:rPr>
            </w:pPr>
            <w:r>
              <w:rPr>
                <w:rFonts w:hint="eastAsia" w:ascii="Times New Roman" w:hAnsi="Times New Roman" w:cs="Times New Roman"/>
                <w:b w:val="0"/>
                <w:bCs/>
                <w:sz w:val="24"/>
                <w:szCs w:val="24"/>
                <w:highlight w:val="none"/>
                <w:shd w:val="clear" w:color="auto" w:fill="FFFFFF"/>
                <w:lang w:val="en-US" w:eastAsia="zh-CN"/>
              </w:rPr>
              <w:t>生活垃圾的回收</w:t>
            </w:r>
          </w:p>
        </w:tc>
        <w:tc>
          <w:tcPr>
            <w:tcW w:w="435"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个</w:t>
            </w:r>
          </w:p>
        </w:tc>
        <w:tc>
          <w:tcPr>
            <w:tcW w:w="1526"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1" w:hRule="atLeast"/>
          <w:jc w:val="center"/>
        </w:trPr>
        <w:tc>
          <w:tcPr>
            <w:tcW w:w="1040"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17</w:t>
            </w:r>
          </w:p>
        </w:tc>
        <w:tc>
          <w:tcPr>
            <w:tcW w:w="1595"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户外大容量分类垃圾桶</w:t>
            </w:r>
          </w:p>
        </w:tc>
        <w:tc>
          <w:tcPr>
            <w:tcW w:w="2507" w:type="dxa"/>
            <w:noWrap w:val="0"/>
            <w:vAlign w:val="center"/>
          </w:tcPr>
          <w:p>
            <w:pPr>
              <w:pStyle w:val="7"/>
              <w:numPr>
                <w:ilvl w:val="0"/>
                <w:numId w:val="0"/>
              </w:numPr>
              <w:ind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1.材质：</w:t>
            </w:r>
            <w:r>
              <w:rPr>
                <w:rFonts w:hint="default" w:ascii="Times New Roman" w:hAnsi="Times New Roman" w:eastAsia="仿宋_GB2312" w:cs="Times New Roman"/>
                <w:b w:val="0"/>
                <w:bCs/>
                <w:kern w:val="2"/>
                <w:sz w:val="24"/>
                <w:szCs w:val="24"/>
                <w:highlight w:val="none"/>
                <w:shd w:val="clear" w:color="auto" w:fill="FFFFFF"/>
                <w:lang w:val="en-US" w:eastAsia="zh-CN" w:bidi="ar-SA"/>
              </w:rPr>
              <w:t>桶身：钢板</w:t>
            </w:r>
            <w:r>
              <w:rPr>
                <w:rFonts w:hint="eastAsia" w:ascii="Times New Roman" w:hAnsi="Times New Roman" w:eastAsia="仿宋_GB2312" w:cs="Times New Roman"/>
                <w:b w:val="0"/>
                <w:bCs/>
                <w:kern w:val="2"/>
                <w:sz w:val="24"/>
                <w:szCs w:val="24"/>
                <w:highlight w:val="none"/>
                <w:shd w:val="clear" w:color="auto" w:fill="FFFFFF"/>
                <w:lang w:val="en-US" w:eastAsia="zh-CN" w:bidi="ar-SA"/>
              </w:rPr>
              <w:t>；内桶：塑料；</w:t>
            </w:r>
          </w:p>
          <w:p>
            <w:pPr>
              <w:pStyle w:val="7"/>
              <w:numPr>
                <w:ilvl w:val="0"/>
                <w:numId w:val="0"/>
              </w:numPr>
              <w:ind w:left="0" w:leftChars="0"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2.规格尺寸：70*80*150cm，120L。</w:t>
            </w:r>
          </w:p>
        </w:tc>
        <w:tc>
          <w:tcPr>
            <w:tcW w:w="2176"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4"/>
                <w:szCs w:val="24"/>
                <w:highlight w:val="none"/>
                <w:shd w:val="clear" w:color="auto" w:fill="FFFFFF"/>
                <w:lang w:val="en-US" w:eastAsia="zh-CN"/>
              </w:rPr>
            </w:pPr>
            <w:r>
              <w:rPr>
                <w:rFonts w:hint="eastAsia" w:ascii="Times New Roman" w:hAnsi="Times New Roman" w:cs="Times New Roman"/>
                <w:b w:val="0"/>
                <w:bCs/>
                <w:sz w:val="24"/>
                <w:szCs w:val="24"/>
                <w:highlight w:val="none"/>
                <w:shd w:val="clear" w:color="auto" w:fill="FFFFFF"/>
                <w:lang w:val="en-US" w:eastAsia="zh-CN"/>
              </w:rPr>
              <w:t>生活垃圾的回收</w:t>
            </w:r>
          </w:p>
        </w:tc>
        <w:tc>
          <w:tcPr>
            <w:tcW w:w="435"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套</w:t>
            </w:r>
          </w:p>
        </w:tc>
        <w:tc>
          <w:tcPr>
            <w:tcW w:w="1526"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1" w:hRule="atLeast"/>
          <w:jc w:val="center"/>
        </w:trPr>
        <w:tc>
          <w:tcPr>
            <w:tcW w:w="1040"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18</w:t>
            </w:r>
          </w:p>
        </w:tc>
        <w:tc>
          <w:tcPr>
            <w:tcW w:w="1595"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脚踏式不锈钢分类垃圾桶</w:t>
            </w:r>
          </w:p>
        </w:tc>
        <w:tc>
          <w:tcPr>
            <w:tcW w:w="2507" w:type="dxa"/>
            <w:noWrap w:val="0"/>
            <w:vAlign w:val="center"/>
          </w:tcPr>
          <w:p>
            <w:pPr>
              <w:pStyle w:val="7"/>
              <w:numPr>
                <w:ilvl w:val="0"/>
                <w:numId w:val="0"/>
              </w:numPr>
              <w:ind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1.材质：</w:t>
            </w:r>
            <w:r>
              <w:rPr>
                <w:rFonts w:hint="default" w:ascii="Times New Roman" w:hAnsi="Times New Roman" w:eastAsia="仿宋_GB2312" w:cs="Times New Roman"/>
                <w:b w:val="0"/>
                <w:bCs/>
                <w:kern w:val="2"/>
                <w:sz w:val="24"/>
                <w:szCs w:val="24"/>
                <w:highlight w:val="none"/>
                <w:shd w:val="clear" w:color="auto" w:fill="FFFFFF"/>
                <w:lang w:val="en-US" w:eastAsia="zh-CN" w:bidi="ar-SA"/>
              </w:rPr>
              <w:t>不锈钢</w:t>
            </w:r>
            <w:r>
              <w:rPr>
                <w:rFonts w:hint="eastAsia" w:ascii="Times New Roman" w:hAnsi="Times New Roman" w:eastAsia="仿宋_GB2312" w:cs="Times New Roman"/>
                <w:b w:val="0"/>
                <w:bCs/>
                <w:kern w:val="2"/>
                <w:sz w:val="24"/>
                <w:szCs w:val="24"/>
                <w:highlight w:val="none"/>
                <w:shd w:val="clear" w:color="auto" w:fill="FFFFFF"/>
                <w:lang w:val="en-US" w:eastAsia="zh-CN" w:bidi="ar-SA"/>
              </w:rPr>
              <w:t>；</w:t>
            </w:r>
          </w:p>
          <w:p>
            <w:pPr>
              <w:pStyle w:val="7"/>
              <w:numPr>
                <w:ilvl w:val="0"/>
                <w:numId w:val="0"/>
              </w:numPr>
              <w:ind w:left="0" w:leftChars="0" w:firstLine="240" w:firstLineChars="100"/>
              <w:rPr>
                <w:rFonts w:hint="default"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2.规格：120L。</w:t>
            </w:r>
          </w:p>
        </w:tc>
        <w:tc>
          <w:tcPr>
            <w:tcW w:w="2176"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4"/>
                <w:szCs w:val="24"/>
                <w:highlight w:val="none"/>
                <w:shd w:val="clear" w:color="auto" w:fill="FFFFFF"/>
                <w:lang w:val="en-US" w:eastAsia="zh-CN"/>
              </w:rPr>
            </w:pPr>
            <w:r>
              <w:rPr>
                <w:rFonts w:hint="eastAsia" w:ascii="Times New Roman" w:hAnsi="Times New Roman" w:cs="Times New Roman"/>
                <w:b w:val="0"/>
                <w:bCs/>
                <w:sz w:val="24"/>
                <w:szCs w:val="24"/>
                <w:highlight w:val="none"/>
                <w:shd w:val="clear" w:color="auto" w:fill="FFFFFF"/>
                <w:lang w:val="en-US" w:eastAsia="zh-CN"/>
              </w:rPr>
              <w:t>生活垃圾的回收</w:t>
            </w:r>
          </w:p>
        </w:tc>
        <w:tc>
          <w:tcPr>
            <w:tcW w:w="435"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个</w:t>
            </w:r>
          </w:p>
        </w:tc>
        <w:tc>
          <w:tcPr>
            <w:tcW w:w="1526"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1" w:hRule="atLeast"/>
          <w:jc w:val="center"/>
        </w:trPr>
        <w:tc>
          <w:tcPr>
            <w:tcW w:w="1040"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19</w:t>
            </w:r>
          </w:p>
        </w:tc>
        <w:tc>
          <w:tcPr>
            <w:tcW w:w="1595"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脚踏式不锈钢分类垃圾桶</w:t>
            </w:r>
          </w:p>
        </w:tc>
        <w:tc>
          <w:tcPr>
            <w:tcW w:w="2507" w:type="dxa"/>
            <w:noWrap w:val="0"/>
            <w:vAlign w:val="center"/>
          </w:tcPr>
          <w:p>
            <w:pPr>
              <w:pStyle w:val="7"/>
              <w:numPr>
                <w:ilvl w:val="0"/>
                <w:numId w:val="0"/>
              </w:numPr>
              <w:ind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1.材质：</w:t>
            </w:r>
            <w:r>
              <w:rPr>
                <w:rFonts w:hint="default" w:ascii="Times New Roman" w:hAnsi="Times New Roman" w:eastAsia="仿宋_GB2312" w:cs="Times New Roman"/>
                <w:b w:val="0"/>
                <w:bCs/>
                <w:kern w:val="2"/>
                <w:sz w:val="24"/>
                <w:szCs w:val="24"/>
                <w:highlight w:val="none"/>
                <w:shd w:val="clear" w:color="auto" w:fill="FFFFFF"/>
                <w:lang w:val="en-US" w:eastAsia="zh-CN" w:bidi="ar-SA"/>
              </w:rPr>
              <w:t>不锈钢</w:t>
            </w:r>
            <w:r>
              <w:rPr>
                <w:rFonts w:hint="eastAsia" w:ascii="Times New Roman" w:hAnsi="Times New Roman" w:eastAsia="仿宋_GB2312" w:cs="Times New Roman"/>
                <w:b w:val="0"/>
                <w:bCs/>
                <w:kern w:val="2"/>
                <w:sz w:val="24"/>
                <w:szCs w:val="24"/>
                <w:highlight w:val="none"/>
                <w:shd w:val="clear" w:color="auto" w:fill="FFFFFF"/>
                <w:lang w:val="en-US" w:eastAsia="zh-CN" w:bidi="ar-SA"/>
              </w:rPr>
              <w:t>；</w:t>
            </w:r>
          </w:p>
          <w:p>
            <w:pPr>
              <w:pStyle w:val="7"/>
              <w:numPr>
                <w:ilvl w:val="0"/>
                <w:numId w:val="0"/>
              </w:numPr>
              <w:ind w:left="0" w:leftChars="0" w:firstLine="240" w:firstLineChars="100"/>
              <w:rPr>
                <w:rFonts w:hint="eastAsia" w:ascii="Times New Roman" w:hAnsi="Times New Roman" w:eastAsia="仿宋_GB2312" w:cs="Times New Roman"/>
                <w:b w:val="0"/>
                <w:bCs/>
                <w:kern w:val="2"/>
                <w:sz w:val="24"/>
                <w:szCs w:val="24"/>
                <w:highlight w:val="none"/>
                <w:shd w:val="clear" w:color="auto" w:fill="FFFFFF"/>
                <w:lang w:val="en-US" w:eastAsia="zh-CN" w:bidi="ar-SA"/>
              </w:rPr>
            </w:pPr>
            <w:r>
              <w:rPr>
                <w:rFonts w:hint="eastAsia" w:ascii="Times New Roman" w:hAnsi="Times New Roman" w:eastAsia="仿宋_GB2312" w:cs="Times New Roman"/>
                <w:b w:val="0"/>
                <w:bCs/>
                <w:kern w:val="2"/>
                <w:sz w:val="24"/>
                <w:szCs w:val="24"/>
                <w:highlight w:val="none"/>
                <w:shd w:val="clear" w:color="auto" w:fill="FFFFFF"/>
                <w:lang w:val="en-US" w:eastAsia="zh-CN" w:bidi="ar-SA"/>
              </w:rPr>
              <w:t>2.规格：240L。</w:t>
            </w:r>
          </w:p>
        </w:tc>
        <w:tc>
          <w:tcPr>
            <w:tcW w:w="2176"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4"/>
                <w:szCs w:val="24"/>
                <w:highlight w:val="none"/>
                <w:shd w:val="clear" w:color="auto" w:fill="FFFFFF"/>
                <w:lang w:val="en-US" w:eastAsia="zh-CN"/>
              </w:rPr>
            </w:pPr>
            <w:r>
              <w:rPr>
                <w:rFonts w:hint="eastAsia" w:ascii="Times New Roman" w:hAnsi="Times New Roman" w:cs="Times New Roman"/>
                <w:b w:val="0"/>
                <w:bCs/>
                <w:sz w:val="24"/>
                <w:szCs w:val="24"/>
                <w:highlight w:val="none"/>
                <w:shd w:val="clear" w:color="auto" w:fill="FFFFFF"/>
                <w:lang w:val="en-US" w:eastAsia="zh-CN"/>
              </w:rPr>
              <w:t>生活垃圾的回收</w:t>
            </w:r>
          </w:p>
        </w:tc>
        <w:tc>
          <w:tcPr>
            <w:tcW w:w="435"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个</w:t>
            </w:r>
          </w:p>
        </w:tc>
        <w:tc>
          <w:tcPr>
            <w:tcW w:w="1526" w:type="dxa"/>
            <w:noWrap w:val="0"/>
            <w:vAlign w:val="center"/>
          </w:tcPr>
          <w:p>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1120</w:t>
            </w:r>
          </w:p>
        </w:tc>
      </w:tr>
    </w:tbl>
    <w:p>
      <w:pPr>
        <w:shd w:val="clear" w:color="auto" w:fill="FFFFFF"/>
        <w:tabs>
          <w:tab w:val="left" w:pos="720"/>
          <w:tab w:val="left" w:pos="900"/>
        </w:tabs>
        <w:snapToGrid w:val="0"/>
        <w:spacing w:line="560" w:lineRule="exact"/>
        <w:ind w:firstLine="640" w:firstLineChars="200"/>
        <w:rPr>
          <w:rFonts w:ascii="Times New Roman" w:eastAsia="黑体" w:cs="Times New Roman"/>
          <w:sz w:val="32"/>
          <w:szCs w:val="32"/>
          <w:shd w:val="clear" w:color="auto" w:fill="FFFFFF"/>
        </w:rPr>
      </w:pPr>
      <w:r>
        <w:rPr>
          <w:rFonts w:hint="eastAsia" w:ascii="Times New Roman" w:cs="Times New Roman"/>
          <w:sz w:val="32"/>
          <w:szCs w:val="32"/>
          <w:shd w:val="clear" w:color="auto" w:fill="FFFFFF"/>
        </w:rPr>
        <w:t>★</w:t>
      </w:r>
      <w:r>
        <w:rPr>
          <w:rFonts w:hint="eastAsia" w:ascii="Times New Roman" w:eastAsia="黑体" w:cs="Times New Roman"/>
          <w:sz w:val="32"/>
          <w:szCs w:val="32"/>
          <w:shd w:val="clear" w:color="auto" w:fill="FFFFFF"/>
          <w:lang w:val="en-US" w:eastAsia="zh-CN"/>
        </w:rPr>
        <w:t>三</w:t>
      </w:r>
      <w:r>
        <w:rPr>
          <w:rFonts w:ascii="Times New Roman" w:eastAsia="黑体" w:cs="Times New Roman"/>
          <w:sz w:val="32"/>
          <w:szCs w:val="32"/>
          <w:shd w:val="clear" w:color="auto" w:fill="FFFFFF"/>
        </w:rPr>
        <w:t>、商务要求</w:t>
      </w:r>
    </w:p>
    <w:p>
      <w:pPr>
        <w:numPr>
          <w:ilvl w:val="0"/>
          <w:numId w:val="0"/>
        </w:numPr>
        <w:shd w:val="clear" w:color="auto" w:fill="FFFFFF"/>
        <w:tabs>
          <w:tab w:val="left" w:pos="720"/>
          <w:tab w:val="left" w:pos="900"/>
        </w:tabs>
        <w:adjustRightInd w:val="0"/>
        <w:snapToGrid w:val="0"/>
        <w:spacing w:line="560" w:lineRule="exact"/>
        <w:ind w:firstLine="640" w:firstLineChars="200"/>
        <w:rPr>
          <w:rFonts w:hint="eastAsia" w:hAnsi="仿宋_GB2312" w:cs="仿宋_GB2312"/>
          <w:sz w:val="32"/>
          <w:szCs w:val="32"/>
          <w:shd w:val="clear" w:color="auto" w:fill="FFFFFF"/>
          <w:lang w:val="en-US" w:eastAsia="zh-CN"/>
        </w:rPr>
      </w:pPr>
      <w:r>
        <w:rPr>
          <w:rFonts w:hint="eastAsia" w:ascii="仿宋_GB2312" w:hAnsi="仿宋_GB2312" w:eastAsia="仿宋_GB2312" w:cs="仿宋_GB2312"/>
          <w:kern w:val="2"/>
          <w:sz w:val="32"/>
          <w:szCs w:val="32"/>
          <w:shd w:val="clear" w:color="auto" w:fill="FFFFFF"/>
          <w:lang w:val="en-US" w:eastAsia="zh-CN" w:bidi="ar-SA"/>
        </w:rPr>
        <w:t>1.</w:t>
      </w:r>
      <w:r>
        <w:rPr>
          <w:rFonts w:hint="eastAsia" w:ascii="仿宋_GB2312" w:hAnsi="仿宋_GB2312" w:eastAsia="仿宋_GB2312" w:cs="仿宋_GB2312"/>
          <w:sz w:val="32"/>
          <w:szCs w:val="32"/>
          <w:shd w:val="clear" w:color="auto" w:fill="FFFFFF"/>
          <w:lang w:val="en-US" w:eastAsia="zh-CN"/>
        </w:rPr>
        <w:t>服务期限：自合同签订之日起三年</w:t>
      </w:r>
      <w:r>
        <w:rPr>
          <w:rFonts w:hint="eastAsia" w:hAnsi="仿宋_GB2312" w:cs="仿宋_GB2312"/>
          <w:sz w:val="32"/>
          <w:szCs w:val="32"/>
          <w:shd w:val="clear" w:color="auto" w:fill="FFFFFF"/>
          <w:lang w:val="en-US" w:eastAsia="zh-CN"/>
        </w:rPr>
        <w:t>。</w:t>
      </w:r>
    </w:p>
    <w:p>
      <w:pPr>
        <w:shd w:val="clear" w:color="auto" w:fill="FFFFFF"/>
        <w:tabs>
          <w:tab w:val="left" w:pos="720"/>
          <w:tab w:val="left" w:pos="900"/>
        </w:tabs>
        <w:adjustRightInd w:val="0"/>
        <w:snapToGrid w:val="0"/>
        <w:spacing w:line="560" w:lineRule="exact"/>
        <w:ind w:firstLine="640" w:firstLineChars="200"/>
        <w:rPr>
          <w:rFonts w:hint="eastAsia" w:hAnsi="仿宋_GB2312" w:cs="仿宋_GB2312"/>
          <w:b w:val="0"/>
          <w:bCs w:val="0"/>
          <w:sz w:val="32"/>
          <w:szCs w:val="32"/>
          <w:lang w:val="en-US" w:eastAsia="zh-CN"/>
        </w:rPr>
      </w:pPr>
      <w:r>
        <w:rPr>
          <w:rFonts w:hint="eastAsia" w:ascii="仿宋_GB2312" w:hAnsi="仿宋_GB2312" w:eastAsia="仿宋_GB2312" w:cs="仿宋_GB2312"/>
          <w:kern w:val="2"/>
          <w:sz w:val="32"/>
          <w:szCs w:val="32"/>
          <w:shd w:val="clear" w:color="auto" w:fill="FFFFFF"/>
          <w:lang w:val="en-US" w:eastAsia="zh-CN" w:bidi="ar-SA"/>
        </w:rPr>
        <w:t>2.</w:t>
      </w:r>
      <w:r>
        <w:rPr>
          <w:rFonts w:hint="eastAsia" w:ascii="仿宋_GB2312" w:hAnsi="仿宋_GB2312" w:eastAsia="仿宋_GB2312" w:cs="仿宋_GB2312"/>
          <w:sz w:val="32"/>
          <w:szCs w:val="32"/>
          <w:lang w:val="en-US" w:eastAsia="zh-CN"/>
        </w:rPr>
        <w:t>质保期</w:t>
      </w:r>
      <w:r>
        <w:rPr>
          <w:rFonts w:hint="eastAsia" w:hAnsi="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1年</w:t>
      </w:r>
      <w:r>
        <w:rPr>
          <w:rFonts w:hint="eastAsia" w:hAnsi="仿宋_GB2312" w:cs="仿宋_GB2312"/>
          <w:b w:val="0"/>
          <w:bCs w:val="0"/>
          <w:sz w:val="32"/>
          <w:szCs w:val="32"/>
          <w:lang w:val="en-US" w:eastAsia="zh-CN"/>
        </w:rPr>
        <w:t>。</w:t>
      </w:r>
    </w:p>
    <w:p>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3.付款方式：合同签订后，按采购人每月实收货物且收到供应商合格发票后进行支付。</w:t>
      </w:r>
    </w:p>
    <w:p>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4.服务地点：</w:t>
      </w:r>
      <w:r>
        <w:rPr>
          <w:rFonts w:hint="eastAsia" w:hAnsi="仿宋_GB2312" w:cs="仿宋_GB2312"/>
          <w:sz w:val="32"/>
          <w:szCs w:val="32"/>
          <w:shd w:val="clear" w:color="auto" w:fill="FFFFFF"/>
          <w:lang w:val="en-US" w:eastAsia="zh-CN"/>
        </w:rPr>
        <w:t>采购人指定的地点。</w:t>
      </w:r>
    </w:p>
    <w:p>
      <w:pPr>
        <w:pStyle w:val="2"/>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shd w:val="clear" w:color="auto" w:fill="FFFFFF"/>
          <w:lang w:val="en-US" w:eastAsia="zh-CN"/>
        </w:rPr>
        <w:t>5.验收要求：</w:t>
      </w:r>
      <w:r>
        <w:rPr>
          <w:rFonts w:hint="default" w:ascii="仿宋_GB2312" w:hAnsi="仿宋_GB2312" w:eastAsia="仿宋_GB2312" w:cs="仿宋_GB2312"/>
          <w:sz w:val="32"/>
          <w:szCs w:val="32"/>
          <w:lang w:val="en-US" w:eastAsia="zh-CN"/>
        </w:rPr>
        <w:t>参照相关法律法规的要求进行履约验收。</w:t>
      </w:r>
    </w:p>
    <w:p>
      <w:pPr>
        <w:pStyle w:val="7"/>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6.送货时间：</w:t>
      </w:r>
      <w:r>
        <w:rPr>
          <w:rFonts w:hint="eastAsia" w:ascii="仿宋_GB2312" w:hAnsi="仿宋_GB2312" w:eastAsia="仿宋_GB2312" w:cs="仿宋_GB2312"/>
          <w:sz w:val="32"/>
          <w:szCs w:val="32"/>
          <w:highlight w:val="none"/>
          <w:lang w:val="en-US" w:eastAsia="zh-CN"/>
        </w:rPr>
        <w:t>采购人要求送货后24小时内。</w:t>
      </w:r>
    </w:p>
    <w:p>
      <w:pPr>
        <w:shd w:val="clear" w:color="auto" w:fill="FFFFFF"/>
        <w:tabs>
          <w:tab w:val="left" w:pos="720"/>
          <w:tab w:val="left" w:pos="900"/>
        </w:tabs>
        <w:snapToGrid w:val="0"/>
        <w:spacing w:line="560" w:lineRule="exact"/>
        <w:ind w:firstLine="640" w:firstLineChars="200"/>
        <w:rPr>
          <w:rFonts w:hint="eastAsia" w:ascii="仿宋_GB2312" w:hAnsi="仿宋_GB2312" w:eastAsia="仿宋_GB2312" w:cs="仿宋_GB2312"/>
          <w:b/>
          <w:bCs/>
          <w:kern w:val="2"/>
          <w:sz w:val="32"/>
          <w:szCs w:val="32"/>
          <w:shd w:val="clear" w:color="auto" w:fill="FFFFFF"/>
          <w:lang w:val="en-US" w:eastAsia="zh-CN" w:bidi="ar-SA"/>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lang w:val="en-US" w:eastAsia="zh-CN"/>
        </w:rPr>
        <w:t>交付的货物为近一年内生产的全新货物。</w:t>
      </w:r>
      <w:r>
        <w:rPr>
          <w:rFonts w:hint="eastAsia" w:ascii="仿宋_GB2312" w:hAnsi="仿宋_GB2312" w:eastAsia="仿宋_GB2312" w:cs="仿宋_GB2312"/>
          <w:b/>
          <w:bCs/>
          <w:kern w:val="2"/>
          <w:sz w:val="32"/>
          <w:szCs w:val="32"/>
          <w:shd w:val="clear" w:color="auto" w:fill="FFFFFF"/>
          <w:lang w:val="en-US" w:eastAsia="zh-CN" w:bidi="ar-SA"/>
        </w:rPr>
        <w:t>（提供承诺函或提供有效生产日期证明，并加盖供应商公章）</w:t>
      </w:r>
    </w:p>
    <w:p>
      <w:pPr>
        <w:pStyle w:val="2"/>
        <w:rPr>
          <w:rFonts w:hint="eastAsia"/>
          <w:lang w:val="en-US" w:eastAsia="zh-CN"/>
        </w:rPr>
      </w:pPr>
    </w:p>
    <w:p>
      <w:pPr>
        <w:numPr>
          <w:ilvl w:val="0"/>
          <w:numId w:val="0"/>
        </w:numPr>
        <w:shd w:val="clear" w:color="auto" w:fill="FFFFFF"/>
        <w:tabs>
          <w:tab w:val="left" w:pos="720"/>
          <w:tab w:val="left" w:pos="900"/>
        </w:tabs>
        <w:snapToGrid w:val="0"/>
        <w:spacing w:line="560" w:lineRule="exact"/>
        <w:ind w:firstLine="640" w:firstLineChars="200"/>
        <w:rPr>
          <w:rFonts w:hint="eastAsia" w:ascii="Times New Roman" w:hAnsi="Times New Roman" w:eastAsia="黑体" w:cs="Times New Roman"/>
          <w:sz w:val="32"/>
          <w:szCs w:val="32"/>
          <w:shd w:val="clear" w:color="auto" w:fill="FFFFFF"/>
          <w:lang w:val="en-US" w:eastAsia="zh-CN"/>
        </w:rPr>
      </w:pPr>
      <w:r>
        <w:rPr>
          <w:rFonts w:hint="eastAsia" w:ascii="Times New Roman" w:hAnsi="Times New Roman" w:eastAsia="黑体" w:cs="Times New Roman"/>
          <w:kern w:val="2"/>
          <w:sz w:val="32"/>
          <w:szCs w:val="32"/>
          <w:shd w:val="clear" w:color="auto" w:fill="FFFFFF"/>
          <w:lang w:val="en-US" w:eastAsia="zh-CN" w:bidi="ar-SA"/>
        </w:rPr>
        <w:t>四、配送服务要求</w:t>
      </w:r>
    </w:p>
    <w:p>
      <w:pPr>
        <w:numPr>
          <w:ilvl w:val="0"/>
          <w:numId w:val="0"/>
        </w:numPr>
        <w:ind w:firstLine="640"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kern w:val="2"/>
          <w:sz w:val="32"/>
          <w:szCs w:val="32"/>
          <w:shd w:val="clear" w:color="auto" w:fill="FFFFFF"/>
          <w:lang w:val="en-US" w:eastAsia="zh-CN" w:bidi="ar-SA"/>
        </w:rPr>
        <w:t>1.</w:t>
      </w:r>
      <w:r>
        <w:rPr>
          <w:rFonts w:hint="eastAsia" w:ascii="仿宋_GB2312" w:hAnsi="仿宋_GB2312" w:eastAsia="仿宋_GB2312" w:cs="仿宋_GB2312"/>
          <w:sz w:val="32"/>
          <w:szCs w:val="32"/>
          <w:highlight w:val="none"/>
          <w:lang w:val="en-US" w:eastAsia="zh-CN"/>
        </w:rPr>
        <w:t>供应商应承诺能够按照采购合同规定的质量、价格、规格及时供货。如</w:t>
      </w:r>
      <w:r>
        <w:rPr>
          <w:rFonts w:hint="eastAsia" w:hAnsi="仿宋_GB2312" w:cs="仿宋_GB2312"/>
          <w:sz w:val="32"/>
          <w:szCs w:val="32"/>
          <w:highlight w:val="none"/>
          <w:lang w:val="en-US" w:eastAsia="zh-CN"/>
        </w:rPr>
        <w:t>成交</w:t>
      </w:r>
      <w:r>
        <w:rPr>
          <w:rFonts w:hint="eastAsia" w:ascii="仿宋_GB2312" w:hAnsi="仿宋_GB2312" w:eastAsia="仿宋_GB2312" w:cs="仿宋_GB2312"/>
          <w:sz w:val="32"/>
          <w:szCs w:val="32"/>
          <w:highlight w:val="none"/>
          <w:lang w:val="en-US" w:eastAsia="zh-CN"/>
        </w:rPr>
        <w:t>后因</w:t>
      </w:r>
      <w:r>
        <w:rPr>
          <w:rFonts w:hint="eastAsia" w:hAnsi="仿宋_GB2312" w:cs="仿宋_GB2312"/>
          <w:sz w:val="32"/>
          <w:szCs w:val="32"/>
          <w:highlight w:val="none"/>
          <w:lang w:val="en-US" w:eastAsia="zh-CN"/>
        </w:rPr>
        <w:t>成交供应商</w:t>
      </w:r>
      <w:r>
        <w:rPr>
          <w:rFonts w:hint="eastAsia" w:ascii="仿宋_GB2312" w:hAnsi="仿宋_GB2312" w:eastAsia="仿宋_GB2312" w:cs="仿宋_GB2312"/>
          <w:sz w:val="32"/>
          <w:szCs w:val="32"/>
          <w:highlight w:val="none"/>
          <w:lang w:val="en-US" w:eastAsia="zh-CN"/>
        </w:rPr>
        <w:t>自身原因，直接影响采购人工作，对采购人造成直接或间接经济损失及负面影响的，将停止供货，并按照相关法律及规定承担赔偿责任。</w:t>
      </w:r>
      <w:r>
        <w:rPr>
          <w:rFonts w:hint="eastAsia" w:ascii="仿宋_GB2312" w:hAnsi="仿宋_GB2312" w:eastAsia="仿宋_GB2312" w:cs="仿宋_GB2312"/>
          <w:b/>
          <w:bCs/>
          <w:sz w:val="32"/>
          <w:szCs w:val="32"/>
          <w:highlight w:val="none"/>
          <w:lang w:val="en-US" w:eastAsia="zh-CN"/>
        </w:rPr>
        <w:t>(投标时须提供承诺函，格式自拟，并加盖供应商公章)</w:t>
      </w:r>
    </w:p>
    <w:p>
      <w:pPr>
        <w:numPr>
          <w:ilvl w:val="0"/>
          <w:numId w:val="0"/>
        </w:numPr>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shd w:val="clear" w:color="auto" w:fill="FFFFFF"/>
          <w:lang w:val="en-US" w:eastAsia="zh-CN" w:bidi="ar-SA"/>
        </w:rPr>
        <w:t>2.</w:t>
      </w:r>
      <w:r>
        <w:rPr>
          <w:rFonts w:hint="default" w:ascii="仿宋_GB2312" w:hAnsi="仿宋_GB2312" w:eastAsia="仿宋_GB2312" w:cs="仿宋_GB2312"/>
          <w:sz w:val="32"/>
          <w:szCs w:val="32"/>
          <w:highlight w:val="none"/>
          <w:lang w:val="en-US" w:eastAsia="zh-CN"/>
        </w:rPr>
        <w:t>质保期内由于产品质量原因造成的任何损伤和损坏，</w:t>
      </w:r>
      <w:r>
        <w:rPr>
          <w:rFonts w:hint="eastAsia" w:hAnsi="仿宋_GB2312" w:cs="仿宋_GB2312"/>
          <w:sz w:val="32"/>
          <w:szCs w:val="32"/>
          <w:highlight w:val="none"/>
          <w:lang w:val="en-US" w:eastAsia="zh-CN"/>
        </w:rPr>
        <w:t>成交供应商</w:t>
      </w:r>
      <w:r>
        <w:rPr>
          <w:rFonts w:hint="default" w:ascii="仿宋_GB2312" w:hAnsi="仿宋_GB2312" w:eastAsia="仿宋_GB2312" w:cs="仿宋_GB2312"/>
          <w:sz w:val="32"/>
          <w:szCs w:val="32"/>
          <w:highlight w:val="none"/>
          <w:lang w:val="en-US" w:eastAsia="zh-CN"/>
        </w:rPr>
        <w:t>负责包换、包退，费用包含在投标</w:t>
      </w:r>
      <w:r>
        <w:rPr>
          <w:rFonts w:hint="eastAsia" w:hAnsi="仿宋_GB2312" w:cs="仿宋_GB2312"/>
          <w:sz w:val="32"/>
          <w:szCs w:val="32"/>
          <w:highlight w:val="none"/>
          <w:lang w:val="en-US" w:eastAsia="zh-CN"/>
        </w:rPr>
        <w:t>总价</w:t>
      </w:r>
      <w:r>
        <w:rPr>
          <w:rFonts w:hint="default" w:ascii="仿宋_GB2312" w:hAnsi="仿宋_GB2312" w:eastAsia="仿宋_GB2312" w:cs="仿宋_GB2312"/>
          <w:sz w:val="32"/>
          <w:szCs w:val="32"/>
          <w:highlight w:val="none"/>
          <w:lang w:val="en-US" w:eastAsia="zh-CN"/>
        </w:rPr>
        <w:t>内，采购人不再另行支付费用。</w:t>
      </w:r>
    </w:p>
    <w:p>
      <w:pPr>
        <w:pStyle w:val="5"/>
        <w:rPr>
          <w:rFonts w:hint="default"/>
          <w:lang w:val="en-US" w:eastAsia="zh-CN"/>
        </w:rPr>
      </w:pPr>
      <w:r>
        <w:rPr>
          <w:rFonts w:hint="eastAsia" w:ascii="仿宋_GB2312" w:hAnsi="仿宋_GB2312" w:eastAsia="仿宋_GB2312" w:cs="仿宋_GB2312"/>
          <w:kern w:val="2"/>
          <w:sz w:val="32"/>
          <w:szCs w:val="32"/>
          <w:shd w:val="clear" w:color="auto" w:fill="FFFFFF"/>
          <w:lang w:val="en-US" w:eastAsia="zh-CN" w:bidi="ar-SA"/>
        </w:rPr>
        <w:t>3.成交供应商负责对货物送达、配送；交付全过程的装卸、运输、仓储等一切事宜，费用包含在投标单价内，采购人不再另行支付费用。</w:t>
      </w:r>
    </w:p>
    <w:p>
      <w:pPr>
        <w:shd w:val="clear" w:color="auto" w:fill="FFFFFF"/>
        <w:tabs>
          <w:tab w:val="left" w:pos="720"/>
          <w:tab w:val="left" w:pos="900"/>
        </w:tabs>
        <w:snapToGrid w:val="0"/>
        <w:spacing w:line="560" w:lineRule="exact"/>
        <w:ind w:firstLine="640" w:firstLineChars="200"/>
        <w:rPr>
          <w:rFonts w:hint="eastAsia" w:ascii="仿宋_GB2312" w:hAnsi="仿宋_GB2312" w:eastAsia="仿宋_GB2312" w:cs="仿宋_GB2312"/>
          <w:kern w:val="2"/>
          <w:sz w:val="32"/>
          <w:szCs w:val="32"/>
          <w:shd w:val="clear" w:color="auto" w:fill="FFFFFF"/>
          <w:lang w:val="en-US" w:eastAsia="zh-CN" w:bidi="ar-SA"/>
        </w:rPr>
      </w:pPr>
    </w:p>
    <w:p>
      <w:pPr>
        <w:numPr>
          <w:ilvl w:val="0"/>
          <w:numId w:val="0"/>
        </w:numPr>
        <w:shd w:val="clear" w:color="auto" w:fill="FFFFFF"/>
        <w:tabs>
          <w:tab w:val="left" w:pos="720"/>
          <w:tab w:val="left" w:pos="900"/>
        </w:tabs>
        <w:snapToGrid w:val="0"/>
        <w:spacing w:line="560" w:lineRule="exact"/>
        <w:ind w:firstLine="643" w:firstLineChars="200"/>
        <w:rPr>
          <w:rFonts w:hint="eastAsia" w:ascii="Times New Roman" w:hAnsi="Times New Roman" w:eastAsia="黑体" w:cs="Times New Roman"/>
          <w:b/>
          <w:bCs/>
          <w:kern w:val="2"/>
          <w:sz w:val="32"/>
          <w:szCs w:val="32"/>
          <w:shd w:val="clear" w:color="auto" w:fill="FFFFFF"/>
          <w:lang w:val="en-US" w:eastAsia="zh-CN" w:bidi="ar-SA"/>
        </w:rPr>
      </w:pPr>
      <w:r>
        <w:rPr>
          <w:rFonts w:hint="eastAsia" w:ascii="Times New Roman" w:hAnsi="Times New Roman" w:eastAsia="黑体" w:cs="Times New Roman"/>
          <w:b/>
          <w:bCs/>
          <w:kern w:val="2"/>
          <w:sz w:val="32"/>
          <w:szCs w:val="32"/>
          <w:shd w:val="clear" w:color="auto" w:fill="FFFFFF"/>
          <w:lang w:val="en-US" w:eastAsia="zh-CN" w:bidi="ar-SA"/>
        </w:rPr>
        <w:t>五、其他要求</w:t>
      </w:r>
    </w:p>
    <w:p>
      <w:pPr>
        <w:pStyle w:val="2"/>
        <w:numPr>
          <w:ilvl w:val="0"/>
          <w:numId w:val="0"/>
        </w:numPr>
        <w:ind w:firstLine="320" w:firstLineChars="1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（一）样品要求</w:t>
      </w:r>
    </w:p>
    <w:p>
      <w:pPr>
        <w:pStyle w:val="2"/>
        <w:numPr>
          <w:ilvl w:val="0"/>
          <w:numId w:val="0"/>
        </w:numPr>
        <w:ind w:leftChars="100" w:firstLine="320" w:firstLineChars="1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1.本项目需要提供产品清单序号14：室内不锈钢双分类垃圾桶作为样品。</w:t>
      </w:r>
    </w:p>
    <w:p>
      <w:pPr>
        <w:pStyle w:val="2"/>
        <w:numPr>
          <w:ilvl w:val="0"/>
          <w:numId w:val="0"/>
        </w:numPr>
        <w:ind w:leftChars="100" w:firstLine="320" w:firstLineChars="1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2.送样时间和地点：送样时间在比选申请文件递交截止时间之前，送至本项目比选地点。</w:t>
      </w:r>
    </w:p>
    <w:p>
      <w:pPr>
        <w:pStyle w:val="2"/>
        <w:numPr>
          <w:ilvl w:val="0"/>
          <w:numId w:val="0"/>
        </w:numPr>
        <w:ind w:leftChars="100" w:firstLine="320" w:firstLineChars="1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3.评审结束以后，现场对全部样品进行留存。成交供应商</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val="en-US" w:eastAsia="zh-CN"/>
        </w:rPr>
        <w:t>样品比选人留存作为产品送货验收时对照样品，未成交供应商的样品</w:t>
      </w:r>
      <w:r>
        <w:rPr>
          <w:rFonts w:hint="eastAsia" w:ascii="仿宋_GB2312" w:hAnsi="仿宋_GB2312" w:eastAsia="仿宋_GB2312" w:cs="仿宋_GB2312"/>
          <w:sz w:val="32"/>
          <w:szCs w:val="32"/>
          <w:lang w:val="en-US" w:eastAsia="zh-CN"/>
        </w:rPr>
        <w:t>在本项目</w:t>
      </w:r>
      <w:r>
        <w:rPr>
          <w:rFonts w:hint="default" w:ascii="仿宋_GB2312" w:hAnsi="仿宋_GB2312" w:eastAsia="仿宋_GB2312" w:cs="仿宋_GB2312"/>
          <w:sz w:val="32"/>
          <w:szCs w:val="32"/>
          <w:lang w:val="en-US" w:eastAsia="zh-CN"/>
        </w:rPr>
        <w:t>结果公告发布后由供应商自行领回。</w:t>
      </w:r>
    </w:p>
    <w:p>
      <w:pPr>
        <w:shd w:val="clear" w:color="auto" w:fill="FFFFFF"/>
        <w:tabs>
          <w:tab w:val="left" w:pos="720"/>
          <w:tab w:val="left" w:pos="900"/>
        </w:tabs>
        <w:adjustRightInd w:val="0"/>
        <w:snapToGrid w:val="0"/>
        <w:spacing w:line="560" w:lineRule="exact"/>
        <w:ind w:firstLine="643" w:firstLineChars="200"/>
        <w:rPr>
          <w:rFonts w:hint="default" w:ascii="Times New Roman" w:hAnsi="Times New Roman" w:cs="Times New Roman"/>
          <w:sz w:val="32"/>
          <w:szCs w:val="32"/>
          <w:shd w:val="clear" w:color="auto" w:fill="FFFFFF"/>
          <w:lang w:val="en-US" w:eastAsia="zh-CN"/>
        </w:rPr>
      </w:pPr>
      <w:r>
        <w:rPr>
          <w:rFonts w:hint="eastAsia" w:ascii="Times New Roman" w:cs="Times New Roman"/>
          <w:b/>
          <w:bCs/>
          <w:sz w:val="32"/>
          <w:szCs w:val="32"/>
          <w:shd w:val="clear" w:color="auto" w:fill="FFFFFF"/>
        </w:rPr>
        <w:t>注：</w:t>
      </w:r>
      <w:r>
        <w:rPr>
          <w:rFonts w:hint="default" w:hAnsi="仿宋_GB2312" w:cs="仿宋_GB2312"/>
          <w:b/>
          <w:bCs/>
          <w:sz w:val="32"/>
          <w:szCs w:val="32"/>
          <w:shd w:val="clear" w:color="auto" w:fill="FFFFFF"/>
          <w:lang w:val="en-US" w:eastAsia="zh-CN"/>
        </w:rPr>
        <w:t>以上</w:t>
      </w:r>
      <w:r>
        <w:rPr>
          <w:rFonts w:hint="eastAsia" w:hAnsi="仿宋_GB2312" w:cs="仿宋_GB2312"/>
          <w:b/>
          <w:bCs/>
          <w:sz w:val="32"/>
          <w:szCs w:val="32"/>
          <w:shd w:val="clear" w:color="auto" w:fill="FFFFFF"/>
          <w:lang w:val="en-US" w:eastAsia="zh-CN"/>
        </w:rPr>
        <w:t>配送服务</w:t>
      </w:r>
      <w:r>
        <w:rPr>
          <w:rFonts w:hint="default" w:hAnsi="仿宋_GB2312" w:cs="仿宋_GB2312"/>
          <w:b/>
          <w:bCs/>
          <w:sz w:val="32"/>
          <w:szCs w:val="32"/>
          <w:shd w:val="clear" w:color="auto" w:fill="FFFFFF"/>
          <w:lang w:val="en-US" w:eastAsia="zh-CN"/>
        </w:rPr>
        <w:t>要求不应认为详细和完整，比选申请人应保证所提供的项目服务实施方案不仅符合相关规范和比选文件的要求，还应满足有效实施的要求。</w:t>
      </w:r>
      <w:r>
        <w:rPr>
          <w:rFonts w:hint="eastAsia" w:ascii="Times New Roman" w:cs="Times New Roman"/>
          <w:b/>
          <w:bCs/>
          <w:sz w:val="32"/>
          <w:szCs w:val="32"/>
          <w:shd w:val="clear" w:color="auto" w:fill="FFFFFF"/>
        </w:rPr>
        <w:t>本章中标注“★”的条款为实质性要求，未响应或不满足，按无效响应处理</w:t>
      </w:r>
      <w:r>
        <w:rPr>
          <w:rFonts w:hint="eastAsia" w:ascii="Times New Roman" w:cs="Times New Roman"/>
          <w:b/>
          <w:bCs/>
          <w:sz w:val="32"/>
          <w:szCs w:val="32"/>
          <w:shd w:val="clear" w:color="auto" w:fill="FFFFFF"/>
          <w:lang w:eastAsia="zh-CN"/>
        </w:rPr>
        <w:t>，</w:t>
      </w:r>
      <w:r>
        <w:rPr>
          <w:rFonts w:hint="eastAsia" w:ascii="仿宋_GB2312" w:hAnsi="仿宋_GB2312" w:eastAsia="仿宋_GB2312" w:cs="仿宋_GB2312"/>
          <w:b/>
          <w:bCs/>
          <w:sz w:val="32"/>
          <w:szCs w:val="32"/>
          <w:shd w:val="clear" w:color="auto" w:fill="FFFFFF"/>
          <w:lang w:val="en-US" w:eastAsia="zh-CN"/>
        </w:rPr>
        <w:t>本章中标注“▲”的条款为重要性参数要求。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NGUwN2VlMDEwMGViMmEyMWYwMjg2Y2E4MDEwYjEifQ=="/>
  </w:docVars>
  <w:rsids>
    <w:rsidRoot w:val="13683CA5"/>
    <w:rsid w:val="0B910F3B"/>
    <w:rsid w:val="13683CA5"/>
    <w:rsid w:val="3933030F"/>
    <w:rsid w:val="3DA9466D"/>
    <w:rsid w:val="48A56F3E"/>
    <w:rsid w:val="6F69270C"/>
    <w:rsid w:val="71E72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仿宋_GB2312"/>
      <w:kern w:val="2"/>
      <w:sz w:val="36"/>
      <w:szCs w:val="36"/>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jc w:val="center"/>
      <w:outlineLvl w:val="0"/>
    </w:pPr>
    <w:rPr>
      <w:rFonts w:ascii="仿宋_GB2312" w:hAnsi="仿宋_GB2312" w:eastAsia="仿宋_GB2312"/>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等线" w:hAnsi="等线" w:eastAsia="Times New Roman" w:cs="Times New Roman"/>
      <w:sz w:val="21"/>
      <w:szCs w:val="24"/>
    </w:rPr>
  </w:style>
  <w:style w:type="paragraph" w:styleId="3">
    <w:name w:val="Plain Text"/>
    <w:basedOn w:val="1"/>
    <w:next w:val="1"/>
    <w:qFormat/>
    <w:uiPriority w:val="0"/>
    <w:rPr>
      <w:rFonts w:ascii="宋体" w:hAnsi="Courier New" w:eastAsia="Times New Roman" w:cs="Times New Roman"/>
      <w:sz w:val="21"/>
      <w:szCs w:val="20"/>
    </w:rPr>
  </w:style>
  <w:style w:type="paragraph" w:styleId="5">
    <w:name w:val="Normal Indent"/>
    <w:basedOn w:val="1"/>
    <w:next w:val="1"/>
    <w:qFormat/>
    <w:uiPriority w:val="0"/>
    <w:pPr>
      <w:ind w:firstLine="420" w:firstLineChars="200"/>
    </w:pPr>
    <w:rPr>
      <w:rFonts w:ascii="宋体" w:eastAsia="宋体" w:cs="Times New Roman"/>
      <w:kern w:val="0"/>
      <w:sz w:val="34"/>
      <w:szCs w:val="20"/>
    </w:rPr>
  </w:style>
  <w:style w:type="paragraph" w:styleId="6">
    <w:name w:val="Body Text 3"/>
    <w:basedOn w:val="1"/>
    <w:qFormat/>
    <w:uiPriority w:val="99"/>
    <w:pPr>
      <w:spacing w:line="500" w:lineRule="exact"/>
    </w:pPr>
    <w:rPr>
      <w:b/>
      <w:bCs/>
      <w:sz w:val="24"/>
      <w:szCs w:val="24"/>
    </w:rPr>
  </w:style>
  <w:style w:type="paragraph" w:styleId="7">
    <w:name w:val="Body Text First Indent"/>
    <w:basedOn w:val="2"/>
    <w:next w:val="3"/>
    <w:qFormat/>
    <w:uiPriority w:val="0"/>
    <w:pPr>
      <w:ind w:firstLine="420" w:firstLineChars="100"/>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2023-11-06T02:11:00Z</dcterms:created>
  <dc:creator>G~R</dc:creator>
  <cp:lastModifiedBy>自己的文件存本地</cp:lastModifiedBy>
  <dcterms:modified xsi:type="dcterms:W3CDTF">2024-05-14T01:14:55Z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C953EDF3BCED4EEBAE35A113EDBC8BCC_11</vt:lpwstr>
  </property>
</Properties>
</file>