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240" w:lineRule="auto"/>
        <w:jc w:val="left"/>
        <w:rPr>
          <w:rFonts w:ascii="Times New Roman" w:hAnsi="Times New Roman" w:eastAsia="黑体" w:cs="Times New Roman"/>
          <w:b w:val="0"/>
          <w:kern w:val="2"/>
          <w:sz w:val="32"/>
          <w:szCs w:val="32"/>
          <w:shd w:val="clear" w:color="auto" w:fill="FFFFFF"/>
        </w:rPr>
      </w:pPr>
      <w:r>
        <w:rPr>
          <w:rFonts w:hint="eastAsia" w:ascii="Times New Roman" w:hAnsi="Times New Roman" w:eastAsia="黑体" w:cs="Times New Roman"/>
          <w:b w:val="0"/>
          <w:kern w:val="2"/>
          <w:sz w:val="32"/>
          <w:szCs w:val="32"/>
          <w:shd w:val="clear" w:color="auto" w:fill="FFFFFF"/>
        </w:rPr>
        <w:t>附件</w:t>
      </w:r>
    </w:p>
    <w:p>
      <w:pPr>
        <w:pStyle w:val="2"/>
        <w:spacing w:before="0" w:after="0" w:line="240" w:lineRule="auto"/>
        <w:rPr>
          <w:rFonts w:ascii="Times New Roman" w:hAnsi="Times New Roman" w:eastAsia="方正小标宋_GBK" w:cs="Times New Roman"/>
          <w:b w:val="0"/>
          <w:bCs/>
        </w:rPr>
      </w:pPr>
      <w:r>
        <w:rPr>
          <w:rFonts w:hint="eastAsia" w:ascii="Times New Roman" w:hAnsi="Times New Roman" w:eastAsia="方正小标宋_GBK" w:cs="Times New Roman"/>
          <w:b w:val="0"/>
          <w:bCs/>
        </w:rPr>
        <w:t>项目采购需求</w:t>
      </w:r>
    </w:p>
    <w:p>
      <w:pPr>
        <w:shd w:val="clear" w:color="auto" w:fill="FFFFFF"/>
        <w:tabs>
          <w:tab w:val="left" w:pos="720"/>
          <w:tab w:val="left" w:pos="900"/>
        </w:tabs>
        <w:adjustRightInd w:val="0"/>
        <w:snapToGrid w:val="0"/>
        <w:spacing w:line="560" w:lineRule="exact"/>
        <w:ind w:firstLine="640" w:firstLineChars="200"/>
        <w:rPr>
          <w:rFonts w:ascii="Times New Roman" w:eastAsia="黑体" w:cs="Times New Roman"/>
          <w:color w:val="auto"/>
          <w:sz w:val="32"/>
          <w:szCs w:val="32"/>
          <w:highlight w:val="none"/>
          <w:shd w:val="clear" w:color="auto" w:fill="FFFFFF"/>
        </w:rPr>
      </w:pPr>
      <w:r>
        <w:rPr>
          <w:rFonts w:ascii="Times New Roman" w:eastAsia="黑体" w:cs="Times New Roman"/>
          <w:color w:val="auto"/>
          <w:sz w:val="32"/>
          <w:szCs w:val="32"/>
          <w:highlight w:val="none"/>
          <w:shd w:val="clear" w:color="auto" w:fill="FFFFFF"/>
        </w:rPr>
        <w:t>一、比选项目内容</w:t>
      </w:r>
    </w:p>
    <w:p>
      <w:pPr>
        <w:shd w:val="clear" w:color="auto" w:fill="FFFFFF"/>
        <w:tabs>
          <w:tab w:val="left" w:pos="720"/>
          <w:tab w:val="left" w:pos="900"/>
        </w:tabs>
        <w:adjustRightInd w:val="0"/>
        <w:snapToGrid w:val="0"/>
        <w:spacing w:line="560" w:lineRule="exact"/>
        <w:ind w:firstLine="640" w:firstLineChars="200"/>
        <w:rPr>
          <w:rFonts w:ascii="Times New Roman" w:cs="Times New Roman"/>
          <w:color w:val="auto"/>
          <w:sz w:val="32"/>
          <w:szCs w:val="32"/>
          <w:highlight w:val="none"/>
          <w:shd w:val="clear" w:color="auto" w:fill="FFFFFF"/>
        </w:rPr>
      </w:pPr>
      <w:r>
        <w:rPr>
          <w:rFonts w:ascii="Times New Roman" w:cs="Times New Roman"/>
          <w:color w:val="auto"/>
          <w:sz w:val="32"/>
          <w:szCs w:val="32"/>
          <w:highlight w:val="none"/>
          <w:shd w:val="clear" w:color="auto" w:fill="FFFFFF"/>
        </w:rPr>
        <w:t>本项目共1个包件，采购</w:t>
      </w:r>
      <w:r>
        <w:rPr>
          <w:rFonts w:hint="eastAsia" w:ascii="Times New Roman" w:cs="Times New Roman"/>
          <w:color w:val="auto"/>
          <w:sz w:val="32"/>
          <w:szCs w:val="32"/>
          <w:highlight w:val="none"/>
          <w:shd w:val="clear" w:color="auto" w:fill="FFFFFF"/>
          <w:lang w:val="en-US" w:eastAsia="zh-CN"/>
        </w:rPr>
        <w:t>医疗护理员</w:t>
      </w:r>
      <w:r>
        <w:rPr>
          <w:rFonts w:hint="eastAsia" w:ascii="Times New Roman" w:cs="Times New Roman"/>
          <w:color w:val="auto"/>
          <w:sz w:val="32"/>
          <w:szCs w:val="32"/>
          <w:highlight w:val="none"/>
          <w:shd w:val="clear" w:color="auto" w:fill="FFFFFF"/>
        </w:rPr>
        <w:t>服务</w:t>
      </w:r>
      <w:r>
        <w:rPr>
          <w:rFonts w:ascii="Times New Roman" w:cs="Times New Roman"/>
          <w:color w:val="auto"/>
          <w:sz w:val="32"/>
          <w:szCs w:val="32"/>
          <w:highlight w:val="none"/>
          <w:shd w:val="clear" w:color="auto" w:fill="FFFFFF"/>
        </w:rPr>
        <w:t>。</w:t>
      </w:r>
    </w:p>
    <w:tbl>
      <w:tblPr>
        <w:tblStyle w:val="12"/>
        <w:tblW w:w="71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9"/>
        <w:gridCol w:w="4379"/>
        <w:gridCol w:w="1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009" w:type="dxa"/>
            <w:noWrap w:val="0"/>
            <w:vAlign w:val="center"/>
          </w:tcPr>
          <w:p>
            <w:pPr>
              <w:shd w:val="clear" w:color="auto" w:fill="FFFFFF"/>
              <w:tabs>
                <w:tab w:val="left" w:pos="720"/>
              </w:tabs>
              <w:snapToGrid w:val="0"/>
              <w:spacing w:line="400" w:lineRule="exact"/>
              <w:jc w:val="center"/>
              <w:rPr>
                <w:rFonts w:ascii="Times New Roman" w:cs="Times New Roman"/>
                <w:b/>
                <w:color w:val="auto"/>
                <w:sz w:val="28"/>
                <w:szCs w:val="28"/>
                <w:highlight w:val="none"/>
                <w:shd w:val="clear" w:color="auto" w:fill="FFFFFF"/>
              </w:rPr>
            </w:pPr>
            <w:r>
              <w:rPr>
                <w:rFonts w:ascii="Times New Roman" w:cs="Times New Roman"/>
                <w:b/>
                <w:color w:val="auto"/>
                <w:sz w:val="28"/>
                <w:szCs w:val="28"/>
                <w:highlight w:val="none"/>
                <w:shd w:val="clear" w:color="auto" w:fill="FFFFFF"/>
              </w:rPr>
              <w:t>包件</w:t>
            </w:r>
          </w:p>
        </w:tc>
        <w:tc>
          <w:tcPr>
            <w:tcW w:w="4379" w:type="dxa"/>
            <w:noWrap w:val="0"/>
            <w:vAlign w:val="center"/>
          </w:tcPr>
          <w:p>
            <w:pPr>
              <w:shd w:val="clear" w:color="auto" w:fill="FFFFFF"/>
              <w:tabs>
                <w:tab w:val="left" w:pos="720"/>
              </w:tabs>
              <w:snapToGrid w:val="0"/>
              <w:spacing w:line="400" w:lineRule="exact"/>
              <w:jc w:val="center"/>
              <w:rPr>
                <w:rFonts w:ascii="Times New Roman" w:cs="Times New Roman"/>
                <w:b/>
                <w:color w:val="auto"/>
                <w:sz w:val="28"/>
                <w:szCs w:val="28"/>
                <w:highlight w:val="none"/>
                <w:shd w:val="clear" w:color="auto" w:fill="FFFFFF"/>
              </w:rPr>
            </w:pPr>
            <w:r>
              <w:rPr>
                <w:rFonts w:ascii="Times New Roman" w:cs="Times New Roman"/>
                <w:b/>
                <w:color w:val="auto"/>
                <w:sz w:val="28"/>
                <w:szCs w:val="28"/>
                <w:highlight w:val="none"/>
                <w:shd w:val="clear" w:color="auto" w:fill="FFFFFF"/>
              </w:rPr>
              <w:t>标的名称</w:t>
            </w:r>
          </w:p>
        </w:tc>
        <w:tc>
          <w:tcPr>
            <w:tcW w:w="1740" w:type="dxa"/>
            <w:noWrap w:val="0"/>
            <w:vAlign w:val="center"/>
          </w:tcPr>
          <w:p>
            <w:pPr>
              <w:shd w:val="clear" w:color="auto" w:fill="FFFFFF"/>
              <w:tabs>
                <w:tab w:val="left" w:pos="720"/>
              </w:tabs>
              <w:snapToGrid w:val="0"/>
              <w:spacing w:line="400" w:lineRule="exact"/>
              <w:jc w:val="center"/>
              <w:rPr>
                <w:rFonts w:ascii="Times New Roman" w:cs="Times New Roman"/>
                <w:b/>
                <w:color w:val="auto"/>
                <w:sz w:val="28"/>
                <w:szCs w:val="28"/>
                <w:highlight w:val="none"/>
                <w:shd w:val="clear" w:color="auto" w:fill="FFFFFF"/>
              </w:rPr>
            </w:pPr>
            <w:r>
              <w:rPr>
                <w:rFonts w:ascii="Times New Roman" w:cs="Times New Roman"/>
                <w:b/>
                <w:color w:val="auto"/>
                <w:sz w:val="28"/>
                <w:szCs w:val="28"/>
                <w:highlight w:val="none"/>
                <w:shd w:val="clear" w:color="auto" w:fill="FFFFFF"/>
              </w:rPr>
              <w:t>数量（项）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009" w:type="dxa"/>
            <w:noWrap w:val="0"/>
            <w:vAlign w:val="center"/>
          </w:tcPr>
          <w:p>
            <w:pPr>
              <w:shd w:val="clear" w:color="auto" w:fill="FFFFFF"/>
              <w:tabs>
                <w:tab w:val="left" w:pos="720"/>
              </w:tabs>
              <w:snapToGrid w:val="0"/>
              <w:spacing w:line="400" w:lineRule="exact"/>
              <w:jc w:val="center"/>
              <w:rPr>
                <w:rFonts w:ascii="Times New Roman" w:cs="Times New Roman"/>
                <w:color w:val="auto"/>
                <w:sz w:val="28"/>
                <w:szCs w:val="28"/>
                <w:highlight w:val="none"/>
                <w:shd w:val="clear" w:color="auto" w:fill="FFFFFF"/>
              </w:rPr>
            </w:pPr>
            <w:r>
              <w:rPr>
                <w:rFonts w:ascii="Times New Roman" w:cs="Times New Roman"/>
                <w:color w:val="auto"/>
                <w:sz w:val="28"/>
                <w:szCs w:val="28"/>
                <w:highlight w:val="none"/>
                <w:shd w:val="clear" w:color="auto" w:fill="FFFFFF"/>
              </w:rPr>
              <w:t>1</w:t>
            </w:r>
          </w:p>
        </w:tc>
        <w:tc>
          <w:tcPr>
            <w:tcW w:w="4379" w:type="dxa"/>
            <w:noWrap w:val="0"/>
            <w:vAlign w:val="center"/>
          </w:tcPr>
          <w:p>
            <w:pPr>
              <w:jc w:val="center"/>
              <w:rPr>
                <w:rFonts w:ascii="Times New Roman" w:cs="Times New Roman"/>
                <w:color w:val="auto"/>
                <w:sz w:val="28"/>
                <w:szCs w:val="28"/>
                <w:highlight w:val="none"/>
                <w:shd w:val="clear" w:color="auto" w:fill="FFFFFF"/>
              </w:rPr>
            </w:pPr>
            <w:r>
              <w:rPr>
                <w:rFonts w:hint="eastAsia" w:ascii="Times New Roman" w:cs="Times New Roman"/>
                <w:color w:val="auto"/>
                <w:sz w:val="32"/>
                <w:szCs w:val="32"/>
                <w:highlight w:val="none"/>
                <w:shd w:val="clear" w:color="auto" w:fill="FFFFFF"/>
                <w:lang w:val="en-US" w:eastAsia="zh-CN"/>
              </w:rPr>
              <w:t>医疗护理员</w:t>
            </w:r>
            <w:r>
              <w:rPr>
                <w:rFonts w:hint="eastAsia" w:ascii="Times New Roman" w:cs="Times New Roman"/>
                <w:color w:val="auto"/>
                <w:sz w:val="32"/>
                <w:szCs w:val="32"/>
                <w:highlight w:val="none"/>
                <w:shd w:val="clear" w:color="auto" w:fill="FFFFFF"/>
                <w:lang w:eastAsia="zh-CN"/>
              </w:rPr>
              <w:t>服务</w:t>
            </w:r>
          </w:p>
        </w:tc>
        <w:tc>
          <w:tcPr>
            <w:tcW w:w="1740" w:type="dxa"/>
            <w:noWrap w:val="0"/>
            <w:vAlign w:val="center"/>
          </w:tcPr>
          <w:p>
            <w:pPr>
              <w:jc w:val="center"/>
              <w:rPr>
                <w:rFonts w:ascii="Times New Roman" w:cs="Times New Roman"/>
                <w:color w:val="auto"/>
                <w:highlight w:val="none"/>
              </w:rPr>
            </w:pPr>
            <w:r>
              <w:rPr>
                <w:rFonts w:hint="eastAsia" w:ascii="仿宋" w:hAnsi="仿宋" w:eastAsia="仿宋"/>
                <w:color w:val="auto"/>
                <w:sz w:val="24"/>
                <w:szCs w:val="24"/>
                <w:highlight w:val="none"/>
              </w:rPr>
              <w:t>1项</w:t>
            </w:r>
          </w:p>
        </w:tc>
      </w:tr>
    </w:tbl>
    <w:p>
      <w:pPr>
        <w:numPr>
          <w:ilvl w:val="0"/>
          <w:numId w:val="1"/>
        </w:numPr>
        <w:shd w:val="clear" w:color="auto" w:fill="FFFFFF"/>
        <w:tabs>
          <w:tab w:val="left" w:pos="720"/>
          <w:tab w:val="left" w:pos="900"/>
        </w:tabs>
        <w:adjustRightInd w:val="0"/>
        <w:snapToGrid w:val="0"/>
        <w:spacing w:line="560" w:lineRule="exact"/>
        <w:ind w:firstLine="640" w:firstLineChars="200"/>
        <w:rPr>
          <w:rFonts w:ascii="Times New Roman" w:eastAsia="黑体" w:cs="Times New Roman"/>
          <w:color w:val="auto"/>
          <w:sz w:val="32"/>
          <w:szCs w:val="32"/>
          <w:highlight w:val="none"/>
          <w:shd w:val="clear" w:color="auto" w:fill="FFFFFF"/>
        </w:rPr>
      </w:pPr>
      <w:r>
        <w:rPr>
          <w:rFonts w:ascii="Times New Roman" w:eastAsia="黑体" w:cs="Times New Roman"/>
          <w:color w:val="auto"/>
          <w:sz w:val="32"/>
          <w:szCs w:val="32"/>
          <w:highlight w:val="none"/>
          <w:shd w:val="clear" w:color="auto" w:fill="FFFFFF"/>
        </w:rPr>
        <w:t>技术要求</w:t>
      </w:r>
    </w:p>
    <w:p>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lang w:eastAsia="zh-CN"/>
        </w:rPr>
      </w:pPr>
      <w:r>
        <w:rPr>
          <w:rFonts w:hint="eastAsia" w:hAnsi="仿宋_GB2312"/>
          <w:color w:val="auto"/>
          <w:sz w:val="32"/>
          <w:szCs w:val="32"/>
          <w:highlight w:val="none"/>
          <w:shd w:val="clear" w:color="auto" w:fill="FFFFFF"/>
        </w:rPr>
        <w:t>1.</w:t>
      </w:r>
      <w:r>
        <w:rPr>
          <w:rFonts w:hint="eastAsia" w:hAnsi="仿宋_GB2312"/>
          <w:color w:val="auto"/>
          <w:sz w:val="32"/>
          <w:szCs w:val="32"/>
          <w:highlight w:val="none"/>
          <w:shd w:val="clear" w:color="auto" w:fill="FFFFFF"/>
          <w:lang w:eastAsia="zh-CN"/>
        </w:rPr>
        <w:t>成都市中西医结合医院</w:t>
      </w:r>
      <w:r>
        <w:rPr>
          <w:rFonts w:hint="eastAsia" w:hAnsi="仿宋_GB2312"/>
          <w:color w:val="auto"/>
          <w:sz w:val="32"/>
          <w:szCs w:val="32"/>
          <w:highlight w:val="none"/>
          <w:shd w:val="clear" w:color="auto" w:fill="FFFFFF"/>
        </w:rPr>
        <w:t>（采购人）为</w:t>
      </w:r>
      <w:r>
        <w:rPr>
          <w:rFonts w:hint="eastAsia" w:hAnsi="仿宋_GB2312"/>
          <w:color w:val="auto"/>
          <w:sz w:val="32"/>
          <w:szCs w:val="32"/>
          <w:highlight w:val="none"/>
          <w:shd w:val="clear" w:color="auto" w:fill="FFFFFF"/>
          <w:lang w:eastAsia="zh-CN"/>
        </w:rPr>
        <w:t>供应商</w:t>
      </w:r>
      <w:r>
        <w:rPr>
          <w:rFonts w:hint="eastAsia" w:hAnsi="仿宋_GB2312"/>
          <w:color w:val="auto"/>
          <w:sz w:val="32"/>
          <w:szCs w:val="32"/>
          <w:highlight w:val="none"/>
          <w:shd w:val="clear" w:color="auto" w:fill="FFFFFF"/>
        </w:rPr>
        <w:t>提供场地，</w:t>
      </w:r>
      <w:r>
        <w:rPr>
          <w:rFonts w:hint="eastAsia" w:hAnsi="仿宋_GB2312"/>
          <w:color w:val="auto"/>
          <w:sz w:val="32"/>
          <w:szCs w:val="32"/>
          <w:highlight w:val="none"/>
          <w:shd w:val="clear" w:color="auto" w:fill="FFFFFF"/>
          <w:lang w:eastAsia="zh-CN"/>
        </w:rPr>
        <w:t>供应商</w:t>
      </w:r>
      <w:r>
        <w:rPr>
          <w:rFonts w:hint="eastAsia" w:hAnsi="仿宋_GB2312"/>
          <w:color w:val="auto"/>
          <w:sz w:val="32"/>
          <w:szCs w:val="32"/>
          <w:highlight w:val="none"/>
          <w:shd w:val="clear" w:color="auto" w:fill="FFFFFF"/>
        </w:rPr>
        <w:t>为有医疗护理服务需要</w:t>
      </w:r>
      <w:r>
        <w:rPr>
          <w:rFonts w:hint="eastAsia" w:hAnsi="仿宋_GB2312"/>
          <w:color w:val="auto"/>
          <w:sz w:val="32"/>
          <w:szCs w:val="32"/>
          <w:highlight w:val="none"/>
          <w:shd w:val="clear" w:color="auto" w:fill="FFFFFF"/>
          <w:lang w:eastAsia="zh-CN"/>
        </w:rPr>
        <w:t>的患者提供</w:t>
      </w:r>
      <w:r>
        <w:rPr>
          <w:rFonts w:hint="eastAsia" w:hAnsi="仿宋_GB2312"/>
          <w:color w:val="auto"/>
          <w:sz w:val="32"/>
          <w:szCs w:val="32"/>
          <w:highlight w:val="none"/>
          <w:shd w:val="clear" w:color="auto" w:fill="FFFFFF"/>
          <w:lang w:val="en-US" w:eastAsia="zh-CN"/>
        </w:rPr>
        <w:t>特</w:t>
      </w:r>
      <w:r>
        <w:rPr>
          <w:rFonts w:hint="eastAsia" w:hAnsi="仿宋_GB2312"/>
          <w:color w:val="auto"/>
          <w:sz w:val="32"/>
          <w:szCs w:val="32"/>
          <w:highlight w:val="none"/>
          <w:shd w:val="clear" w:color="auto" w:fill="FFFFFF"/>
          <w:lang w:eastAsia="zh-CN"/>
        </w:rPr>
        <w:t>级、一级、二级、三级医疗护理员服务，并向患者收取相应的</w:t>
      </w:r>
      <w:r>
        <w:rPr>
          <w:rFonts w:hint="eastAsia" w:ascii="Times New Roman" w:cs="Times New Roman"/>
          <w:color w:val="auto"/>
          <w:sz w:val="32"/>
          <w:szCs w:val="32"/>
          <w:highlight w:val="none"/>
          <w:shd w:val="clear" w:color="auto" w:fill="FFFFFF"/>
          <w:lang w:val="en-US" w:eastAsia="zh-CN"/>
        </w:rPr>
        <w:t>医疗护理</w:t>
      </w:r>
      <w:r>
        <w:rPr>
          <w:rFonts w:hint="eastAsia" w:hAnsi="仿宋_GB2312"/>
          <w:color w:val="auto"/>
          <w:sz w:val="32"/>
          <w:szCs w:val="32"/>
          <w:highlight w:val="none"/>
          <w:shd w:val="clear" w:color="auto" w:fill="FFFFFF"/>
          <w:lang w:eastAsia="zh-CN"/>
        </w:rPr>
        <w:t>服务费用。</w:t>
      </w:r>
    </w:p>
    <w:p>
      <w:pPr>
        <w:shd w:val="clear" w:color="auto" w:fill="FFFFFF"/>
        <w:tabs>
          <w:tab w:val="left" w:pos="720"/>
          <w:tab w:val="left" w:pos="900"/>
        </w:tabs>
        <w:adjustRightInd w:val="0"/>
        <w:snapToGrid w:val="0"/>
        <w:spacing w:line="560" w:lineRule="exact"/>
        <w:ind w:firstLine="640" w:firstLineChars="200"/>
        <w:rPr>
          <w:rFonts w:hint="default" w:hAnsi="仿宋_GB2312"/>
          <w:color w:val="auto"/>
          <w:sz w:val="32"/>
          <w:szCs w:val="32"/>
          <w:highlight w:val="none"/>
          <w:shd w:val="clear" w:color="auto" w:fill="FFFFFF"/>
          <w:lang w:val="en-US" w:eastAsia="zh-CN"/>
        </w:rPr>
      </w:pPr>
      <w:r>
        <w:rPr>
          <w:rFonts w:hint="eastAsia" w:hAnsi="仿宋_GB2312"/>
          <w:color w:val="auto"/>
          <w:sz w:val="32"/>
          <w:szCs w:val="32"/>
          <w:highlight w:val="none"/>
          <w:shd w:val="clear" w:color="auto" w:fill="FFFFFF"/>
          <w:lang w:eastAsia="zh-CN"/>
        </w:rPr>
        <w:t>2.服务区域：成都市中西医结合医院</w:t>
      </w:r>
      <w:r>
        <w:rPr>
          <w:rFonts w:hint="eastAsia" w:hAnsi="仿宋_GB2312"/>
          <w:color w:val="auto"/>
          <w:sz w:val="32"/>
          <w:szCs w:val="32"/>
          <w:highlight w:val="none"/>
          <w:shd w:val="clear" w:color="auto" w:fill="FFFFFF"/>
          <w:lang w:val="en-US" w:eastAsia="zh-CN"/>
        </w:rPr>
        <w:t>南北两区</w:t>
      </w:r>
    </w:p>
    <w:p>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lang w:eastAsia="zh-CN"/>
        </w:rPr>
      </w:pPr>
      <w:r>
        <w:rPr>
          <w:rFonts w:hint="eastAsia" w:hAnsi="仿宋_GB2312"/>
          <w:color w:val="auto"/>
          <w:sz w:val="32"/>
          <w:szCs w:val="32"/>
          <w:highlight w:val="none"/>
          <w:shd w:val="clear" w:color="auto" w:fill="FFFFFF"/>
          <w:lang w:eastAsia="zh-CN"/>
        </w:rPr>
        <w:t>3.配备人数及要求。</w:t>
      </w:r>
    </w:p>
    <w:p>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lang w:eastAsia="zh-CN"/>
        </w:rPr>
      </w:pPr>
      <w:r>
        <w:rPr>
          <w:rFonts w:hint="eastAsia" w:hAnsi="仿宋_GB2312"/>
          <w:color w:val="auto"/>
          <w:sz w:val="32"/>
          <w:szCs w:val="32"/>
          <w:highlight w:val="none"/>
          <w:shd w:val="clear" w:color="auto" w:fill="FFFFFF"/>
          <w:lang w:eastAsia="zh-CN"/>
        </w:rPr>
        <w:t>（1）人员的编制每周休息1天为“1人”标准，并执行国家法定节假日休假制度；</w:t>
      </w:r>
    </w:p>
    <w:p>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lang w:eastAsia="zh-CN"/>
        </w:rPr>
      </w:pPr>
      <w:r>
        <w:rPr>
          <w:rFonts w:hint="eastAsia" w:hAnsi="仿宋_GB2312"/>
          <w:color w:val="auto"/>
          <w:sz w:val="32"/>
          <w:szCs w:val="32"/>
          <w:highlight w:val="none"/>
          <w:shd w:val="clear" w:color="auto" w:fill="FFFFFF"/>
          <w:lang w:eastAsia="zh-CN"/>
        </w:rPr>
        <w:t>（2）医疗护理员需按照《四川省医疗护理员服务规范》开展工作；</w:t>
      </w:r>
    </w:p>
    <w:p>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lang w:eastAsia="zh-CN"/>
        </w:rPr>
      </w:pPr>
      <w:r>
        <w:rPr>
          <w:rFonts w:hint="eastAsia" w:hAnsi="仿宋_GB2312"/>
          <w:color w:val="auto"/>
          <w:sz w:val="32"/>
          <w:szCs w:val="32"/>
          <w:highlight w:val="none"/>
          <w:shd w:val="clear" w:color="auto" w:fill="FFFFFF"/>
          <w:lang w:eastAsia="zh-CN"/>
        </w:rPr>
        <w:t>（3）目前暂定管理人员至少</w:t>
      </w:r>
      <w:r>
        <w:rPr>
          <w:rFonts w:hint="eastAsia" w:hAnsi="仿宋_GB2312"/>
          <w:color w:val="auto"/>
          <w:sz w:val="32"/>
          <w:szCs w:val="32"/>
          <w:highlight w:val="none"/>
          <w:shd w:val="clear" w:color="auto" w:fill="FFFFFF"/>
          <w:lang w:val="en-US" w:eastAsia="zh-CN"/>
        </w:rPr>
        <w:t>8</w:t>
      </w:r>
      <w:r>
        <w:rPr>
          <w:rFonts w:hint="eastAsia" w:hAnsi="仿宋_GB2312"/>
          <w:color w:val="auto"/>
          <w:sz w:val="32"/>
          <w:szCs w:val="32"/>
          <w:highlight w:val="none"/>
          <w:shd w:val="clear" w:color="auto" w:fill="FFFFFF"/>
          <w:lang w:eastAsia="zh-CN"/>
        </w:rPr>
        <w:t>人，含项目经理（区域经理、片区经理）</w:t>
      </w:r>
      <w:r>
        <w:rPr>
          <w:rFonts w:hint="eastAsia" w:hAnsi="仿宋_GB2312"/>
          <w:color w:val="auto"/>
          <w:sz w:val="32"/>
          <w:szCs w:val="32"/>
          <w:highlight w:val="none"/>
          <w:shd w:val="clear" w:color="auto" w:fill="FFFFFF"/>
          <w:lang w:val="en-US" w:eastAsia="zh-CN"/>
        </w:rPr>
        <w:t>2</w:t>
      </w:r>
      <w:r>
        <w:rPr>
          <w:rFonts w:hint="eastAsia" w:hAnsi="仿宋_GB2312"/>
          <w:color w:val="auto"/>
          <w:sz w:val="32"/>
          <w:szCs w:val="32"/>
          <w:highlight w:val="none"/>
          <w:shd w:val="clear" w:color="auto" w:fill="FFFFFF"/>
          <w:lang w:eastAsia="zh-CN"/>
        </w:rPr>
        <w:t>人，项目主管（项目主任）</w:t>
      </w:r>
      <w:r>
        <w:rPr>
          <w:rFonts w:hint="eastAsia" w:hAnsi="仿宋_GB2312"/>
          <w:color w:val="auto"/>
          <w:sz w:val="32"/>
          <w:szCs w:val="32"/>
          <w:highlight w:val="none"/>
          <w:shd w:val="clear" w:color="auto" w:fill="FFFFFF"/>
          <w:lang w:val="en-US" w:eastAsia="zh-CN"/>
        </w:rPr>
        <w:t>4</w:t>
      </w:r>
      <w:r>
        <w:rPr>
          <w:rFonts w:hint="eastAsia" w:hAnsi="仿宋_GB2312"/>
          <w:color w:val="auto"/>
          <w:sz w:val="32"/>
          <w:szCs w:val="32"/>
          <w:highlight w:val="none"/>
          <w:shd w:val="clear" w:color="auto" w:fill="FFFFFF"/>
          <w:lang w:eastAsia="zh-CN"/>
        </w:rPr>
        <w:t>人，现场主管</w:t>
      </w:r>
      <w:r>
        <w:rPr>
          <w:rFonts w:hint="eastAsia" w:hAnsi="仿宋_GB2312"/>
          <w:color w:val="auto"/>
          <w:sz w:val="32"/>
          <w:szCs w:val="32"/>
          <w:highlight w:val="none"/>
          <w:shd w:val="clear" w:color="auto" w:fill="FFFFFF"/>
          <w:lang w:val="en-US" w:eastAsia="zh-CN"/>
        </w:rPr>
        <w:t>2</w:t>
      </w:r>
      <w:r>
        <w:rPr>
          <w:rFonts w:hint="eastAsia" w:hAnsi="仿宋_GB2312"/>
          <w:color w:val="auto"/>
          <w:sz w:val="32"/>
          <w:szCs w:val="32"/>
          <w:highlight w:val="none"/>
          <w:shd w:val="clear" w:color="auto" w:fill="FFFFFF"/>
          <w:lang w:eastAsia="zh-CN"/>
        </w:rPr>
        <w:t>人，医疗护理员</w:t>
      </w:r>
      <w:r>
        <w:rPr>
          <w:rFonts w:hint="eastAsia" w:hAnsi="仿宋_GB2312"/>
          <w:color w:val="auto"/>
          <w:sz w:val="32"/>
          <w:szCs w:val="32"/>
          <w:highlight w:val="none"/>
          <w:shd w:val="clear" w:color="auto" w:fill="FFFFFF"/>
          <w:lang w:val="en-US" w:eastAsia="zh-CN"/>
        </w:rPr>
        <w:t>不少于160</w:t>
      </w:r>
      <w:r>
        <w:rPr>
          <w:rFonts w:hint="eastAsia" w:hAnsi="仿宋_GB2312"/>
          <w:color w:val="auto"/>
          <w:sz w:val="32"/>
          <w:szCs w:val="32"/>
          <w:highlight w:val="none"/>
          <w:shd w:val="clear" w:color="auto" w:fill="FFFFFF"/>
          <w:lang w:eastAsia="zh-CN"/>
        </w:rPr>
        <w:t>名，后续按科室具体需求配置医疗护理员。</w:t>
      </w:r>
      <w:r>
        <w:rPr>
          <w:rFonts w:hint="eastAsia" w:hAnsi="仿宋_GB2312"/>
          <w:b/>
          <w:bCs/>
          <w:color w:val="auto"/>
          <w:sz w:val="32"/>
          <w:szCs w:val="32"/>
          <w:highlight w:val="none"/>
          <w:shd w:val="clear" w:color="auto" w:fill="FFFFFF"/>
          <w:lang w:eastAsia="zh-CN"/>
        </w:rPr>
        <w:t>（</w:t>
      </w:r>
      <w:r>
        <w:rPr>
          <w:rFonts w:hint="eastAsia" w:hAnsi="仿宋_GB2312"/>
          <w:b/>
          <w:bCs/>
          <w:color w:val="auto"/>
          <w:sz w:val="32"/>
          <w:szCs w:val="32"/>
          <w:highlight w:val="none"/>
          <w:shd w:val="clear" w:color="auto" w:fill="FFFFFF"/>
          <w:lang w:val="en-US" w:eastAsia="zh-CN"/>
        </w:rPr>
        <w:t>我院后续将会查验成交供应商入院服务人员与比选申请文件中花名册提供管理人员是否一致，如不一致将取消其中选资格</w:t>
      </w:r>
      <w:r>
        <w:rPr>
          <w:rFonts w:hint="eastAsia" w:hAnsi="仿宋_GB2312"/>
          <w:b/>
          <w:bCs/>
          <w:color w:val="auto"/>
          <w:sz w:val="32"/>
          <w:szCs w:val="32"/>
          <w:highlight w:val="none"/>
          <w:shd w:val="clear" w:color="auto" w:fill="FFFFFF"/>
          <w:lang w:eastAsia="zh-CN"/>
        </w:rPr>
        <w:t>）</w:t>
      </w:r>
    </w:p>
    <w:p>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lang w:eastAsia="zh-CN"/>
        </w:rPr>
      </w:pPr>
      <w:r>
        <w:rPr>
          <w:rFonts w:hint="eastAsia" w:hAnsi="仿宋_GB2312"/>
          <w:color w:val="auto"/>
          <w:sz w:val="32"/>
          <w:szCs w:val="32"/>
          <w:highlight w:val="none"/>
          <w:shd w:val="clear" w:color="auto" w:fill="FFFFFF"/>
          <w:lang w:eastAsia="zh-CN"/>
        </w:rPr>
        <w:t>4.医疗护理员上岗条件及素质要求。</w:t>
      </w:r>
    </w:p>
    <w:p>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lang w:eastAsia="zh-CN"/>
        </w:rPr>
      </w:pPr>
      <w:r>
        <w:rPr>
          <w:rFonts w:hint="eastAsia" w:hAnsi="仿宋_GB2312"/>
          <w:color w:val="auto"/>
          <w:sz w:val="32"/>
          <w:szCs w:val="32"/>
          <w:highlight w:val="none"/>
          <w:shd w:val="clear" w:color="auto" w:fill="FFFFFF"/>
          <w:lang w:eastAsia="zh-CN"/>
        </w:rPr>
        <w:t>（1）年龄满18周岁至</w:t>
      </w:r>
      <w:r>
        <w:rPr>
          <w:rFonts w:hint="eastAsia" w:hAnsi="仿宋_GB2312"/>
          <w:color w:val="auto"/>
          <w:sz w:val="32"/>
          <w:szCs w:val="32"/>
          <w:highlight w:val="none"/>
          <w:shd w:val="clear" w:color="auto" w:fill="FFFFFF"/>
          <w:lang w:val="en-US" w:eastAsia="zh-CN"/>
        </w:rPr>
        <w:t>55</w:t>
      </w:r>
      <w:r>
        <w:rPr>
          <w:rFonts w:hint="eastAsia" w:hAnsi="仿宋_GB2312"/>
          <w:color w:val="auto"/>
          <w:sz w:val="32"/>
          <w:szCs w:val="32"/>
          <w:highlight w:val="none"/>
          <w:shd w:val="clear" w:color="auto" w:fill="FFFFFF"/>
          <w:lang w:eastAsia="zh-CN"/>
        </w:rPr>
        <w:t>周岁，</w:t>
      </w:r>
      <w:r>
        <w:rPr>
          <w:rFonts w:hint="eastAsia" w:hAnsi="仿宋_GB2312"/>
          <w:color w:val="auto"/>
          <w:sz w:val="32"/>
          <w:szCs w:val="32"/>
          <w:highlight w:val="none"/>
          <w:shd w:val="clear" w:color="auto" w:fill="FFFFFF"/>
          <w:lang w:val="en-US" w:eastAsia="zh-CN"/>
        </w:rPr>
        <w:t>有效期内</w:t>
      </w:r>
      <w:r>
        <w:rPr>
          <w:rFonts w:hint="eastAsia" w:hAnsi="仿宋_GB2312"/>
          <w:color w:val="auto"/>
          <w:sz w:val="32"/>
          <w:szCs w:val="32"/>
          <w:highlight w:val="none"/>
          <w:shd w:val="clear" w:color="auto" w:fill="FFFFFF"/>
          <w:lang w:eastAsia="zh-CN"/>
        </w:rPr>
        <w:t>健康体检合格（按照采购人新员工入职体检标准）。</w:t>
      </w:r>
    </w:p>
    <w:p>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lang w:eastAsia="zh-CN"/>
        </w:rPr>
      </w:pPr>
      <w:r>
        <w:rPr>
          <w:rFonts w:hint="eastAsia" w:hAnsi="仿宋_GB2312"/>
          <w:color w:val="auto"/>
          <w:sz w:val="32"/>
          <w:szCs w:val="32"/>
          <w:highlight w:val="none"/>
          <w:shd w:val="clear" w:color="auto" w:fill="FFFFFF"/>
          <w:lang w:eastAsia="zh-CN"/>
        </w:rPr>
        <w:t>（2）医疗护理员录用前必须经过政审合格，上岗前须经过人力资源社会保障厅公布的培训机构组织的职业技能培训，并具人力资源社会保障厅颁发的病患陪护专项职业能力证书</w:t>
      </w:r>
      <w:r>
        <w:rPr>
          <w:rFonts w:hint="eastAsia" w:hAnsi="仿宋_GB2312"/>
          <w:color w:val="auto"/>
          <w:sz w:val="32"/>
          <w:szCs w:val="32"/>
          <w:highlight w:val="none"/>
          <w:shd w:val="clear" w:color="auto" w:fill="FFFFFF"/>
          <w:lang w:val="en-US" w:eastAsia="zh-CN"/>
        </w:rPr>
        <w:t>或者通过医疗护理员职业技能培训的专项能力证书</w:t>
      </w:r>
      <w:r>
        <w:rPr>
          <w:rFonts w:hint="eastAsia" w:hAnsi="仿宋_GB2312"/>
          <w:color w:val="auto"/>
          <w:sz w:val="32"/>
          <w:szCs w:val="32"/>
          <w:highlight w:val="none"/>
          <w:shd w:val="clear" w:color="auto" w:fill="FFFFFF"/>
          <w:lang w:eastAsia="zh-CN"/>
        </w:rPr>
        <w:t>。</w:t>
      </w:r>
    </w:p>
    <w:p>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lang w:eastAsia="zh-CN"/>
        </w:rPr>
      </w:pPr>
      <w:r>
        <w:rPr>
          <w:rFonts w:hint="eastAsia" w:hAnsi="仿宋_GB2312"/>
          <w:color w:val="auto"/>
          <w:sz w:val="32"/>
          <w:szCs w:val="32"/>
          <w:highlight w:val="none"/>
          <w:shd w:val="clear" w:color="auto" w:fill="FFFFFF"/>
          <w:lang w:eastAsia="zh-CN"/>
        </w:rPr>
        <w:t>（3）品行良好，有责任心，具备良好沟通能力，尊重关心爱护服务对象，有较好的团队协作精神，无刑事犯罪记录及其他不适合从事医疗护理员工作的情况。</w:t>
      </w:r>
    </w:p>
    <w:p>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lang w:eastAsia="zh-CN"/>
        </w:rPr>
      </w:pPr>
      <w:r>
        <w:rPr>
          <w:rFonts w:hint="eastAsia" w:hAnsi="仿宋_GB2312"/>
          <w:color w:val="auto"/>
          <w:sz w:val="32"/>
          <w:szCs w:val="32"/>
          <w:highlight w:val="none"/>
          <w:shd w:val="clear" w:color="auto" w:fill="FFFFFF"/>
          <w:lang w:eastAsia="zh-CN"/>
        </w:rPr>
        <w:t>（4）医疗护理员应按照要求进行个人信息登记，并提交居民身份证或者其他有效身份证件复印件；</w:t>
      </w:r>
    </w:p>
    <w:p>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lang w:eastAsia="zh-CN"/>
        </w:rPr>
      </w:pPr>
      <w:r>
        <w:rPr>
          <w:rFonts w:hint="eastAsia" w:hAnsi="仿宋_GB2312"/>
          <w:color w:val="auto"/>
          <w:sz w:val="32"/>
          <w:szCs w:val="32"/>
          <w:highlight w:val="none"/>
          <w:shd w:val="clear" w:color="auto" w:fill="FFFFFF"/>
          <w:lang w:eastAsia="zh-CN"/>
        </w:rPr>
        <w:t>（5）医疗护理员不能隐瞒精神病病史及传染性疾病病史，患有传染性疾病、化脓性/渗出性皮肤病或其他可能影响患者健康的疾病，应当立即离岗治疗，治愈后方可重新上岗。</w:t>
      </w:r>
    </w:p>
    <w:p>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lang w:eastAsia="zh-CN"/>
        </w:rPr>
      </w:pPr>
      <w:r>
        <w:rPr>
          <w:rFonts w:hint="eastAsia" w:hAnsi="仿宋_GB2312"/>
          <w:color w:val="auto"/>
          <w:sz w:val="32"/>
          <w:szCs w:val="32"/>
          <w:highlight w:val="none"/>
          <w:shd w:val="clear" w:color="auto" w:fill="FFFFFF"/>
          <w:lang w:eastAsia="zh-CN"/>
        </w:rPr>
        <w:t>（6）医疗护理员需接受采购人对其员工进行基础护理、安全保护、突发事件处理、安全生产及消防，医院感染预防等知识的相关培训。</w:t>
      </w:r>
    </w:p>
    <w:p>
      <w:pPr>
        <w:shd w:val="clear" w:color="auto" w:fill="FFFFFF"/>
        <w:tabs>
          <w:tab w:val="left" w:pos="720"/>
          <w:tab w:val="left" w:pos="900"/>
        </w:tabs>
        <w:adjustRightInd w:val="0"/>
        <w:snapToGrid w:val="0"/>
        <w:spacing w:line="560" w:lineRule="exact"/>
        <w:ind w:firstLine="643" w:firstLineChars="200"/>
        <w:rPr>
          <w:rFonts w:hint="default" w:hAnsi="仿宋_GB2312"/>
          <w:b/>
          <w:bCs/>
          <w:color w:val="auto"/>
          <w:sz w:val="32"/>
          <w:szCs w:val="32"/>
          <w:highlight w:val="none"/>
          <w:shd w:val="clear" w:color="auto" w:fill="FFFFFF"/>
          <w:lang w:val="en-US" w:eastAsia="zh-CN"/>
        </w:rPr>
      </w:pPr>
      <w:r>
        <w:rPr>
          <w:rFonts w:hint="eastAsia" w:hAnsi="仿宋_GB2312"/>
          <w:b/>
          <w:bCs/>
          <w:color w:val="auto"/>
          <w:sz w:val="32"/>
          <w:szCs w:val="32"/>
          <w:highlight w:val="none"/>
          <w:shd w:val="clear" w:color="auto" w:fill="FFFFFF"/>
          <w:lang w:eastAsia="zh-CN"/>
        </w:rPr>
        <w:t>（</w:t>
      </w:r>
      <w:r>
        <w:rPr>
          <w:rFonts w:hint="eastAsia" w:hAnsi="仿宋_GB2312"/>
          <w:b/>
          <w:bCs/>
          <w:color w:val="auto"/>
          <w:sz w:val="32"/>
          <w:szCs w:val="32"/>
          <w:highlight w:val="none"/>
          <w:shd w:val="clear" w:color="auto" w:fill="FFFFFF"/>
          <w:lang w:val="en-US" w:eastAsia="zh-CN"/>
        </w:rPr>
        <w:t>7</w:t>
      </w:r>
      <w:r>
        <w:rPr>
          <w:rFonts w:hint="eastAsia" w:hAnsi="仿宋_GB2312"/>
          <w:b/>
          <w:bCs/>
          <w:color w:val="auto"/>
          <w:sz w:val="32"/>
          <w:szCs w:val="32"/>
          <w:highlight w:val="none"/>
          <w:shd w:val="clear" w:color="auto" w:fill="FFFFFF"/>
          <w:lang w:eastAsia="zh-CN"/>
        </w:rPr>
        <w:t>）</w:t>
      </w:r>
      <w:r>
        <w:rPr>
          <w:rFonts w:hint="eastAsia" w:hAnsi="仿宋_GB2312"/>
          <w:b/>
          <w:bCs/>
          <w:color w:val="auto"/>
          <w:sz w:val="32"/>
          <w:szCs w:val="32"/>
          <w:highlight w:val="none"/>
          <w:shd w:val="clear" w:color="auto" w:fill="FFFFFF"/>
          <w:lang w:val="en-US" w:eastAsia="zh-CN"/>
        </w:rPr>
        <w:t>成交供应商与我院签订合同后，需提供入院服务的160名医疗护理员的名单（医疗护理员的年龄、健康证和医疗护理员职业技能培训合格证书必须满足比选文件要求），待入院履约后我院会查验入院</w:t>
      </w:r>
      <w:r>
        <w:rPr>
          <w:rFonts w:hint="eastAsia" w:hAnsi="仿宋_GB2312"/>
          <w:b/>
          <w:bCs/>
          <w:color w:val="auto"/>
          <w:sz w:val="32"/>
          <w:szCs w:val="32"/>
          <w:highlight w:val="none"/>
          <w:shd w:val="clear" w:color="auto" w:fill="FFFFFF"/>
          <w:lang w:eastAsia="zh-CN"/>
        </w:rPr>
        <w:t>医疗护理员</w:t>
      </w:r>
      <w:bookmarkStart w:id="0" w:name="_GoBack"/>
      <w:bookmarkEnd w:id="0"/>
      <w:r>
        <w:rPr>
          <w:rFonts w:hint="eastAsia" w:hAnsi="仿宋_GB2312"/>
          <w:b/>
          <w:bCs/>
          <w:color w:val="auto"/>
          <w:sz w:val="32"/>
          <w:szCs w:val="32"/>
          <w:highlight w:val="none"/>
          <w:shd w:val="clear" w:color="auto" w:fill="FFFFFF"/>
          <w:lang w:val="en-US" w:eastAsia="zh-CN"/>
        </w:rPr>
        <w:t>是否与名单一致，若不一致将会终止合同，取消其中选资格。</w:t>
      </w:r>
    </w:p>
    <w:p>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lang w:eastAsia="zh-CN"/>
        </w:rPr>
      </w:pPr>
      <w:r>
        <w:rPr>
          <w:rFonts w:hint="eastAsia" w:hAnsi="仿宋_GB2312"/>
          <w:color w:val="auto"/>
          <w:sz w:val="32"/>
          <w:szCs w:val="32"/>
          <w:highlight w:val="none"/>
          <w:shd w:val="clear" w:color="auto" w:fill="FFFFFF"/>
          <w:lang w:eastAsia="zh-CN"/>
        </w:rPr>
        <w:t>（二）医疗护理员工作职责。</w:t>
      </w:r>
    </w:p>
    <w:p>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lang w:eastAsia="zh-CN"/>
        </w:rPr>
      </w:pPr>
      <w:r>
        <w:rPr>
          <w:rFonts w:hint="eastAsia" w:hAnsi="仿宋_GB2312"/>
          <w:color w:val="auto"/>
          <w:sz w:val="32"/>
          <w:szCs w:val="32"/>
          <w:highlight w:val="none"/>
          <w:shd w:val="clear" w:color="auto" w:fill="FFFFFF"/>
          <w:lang w:eastAsia="zh-CN"/>
        </w:rPr>
        <w:t>1.遵守国家各部门相关法律法规及医院各项规章制度。</w:t>
      </w:r>
    </w:p>
    <w:p>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lang w:eastAsia="zh-CN"/>
        </w:rPr>
      </w:pPr>
      <w:r>
        <w:rPr>
          <w:rFonts w:hint="eastAsia" w:hAnsi="仿宋_GB2312"/>
          <w:color w:val="auto"/>
          <w:sz w:val="32"/>
          <w:szCs w:val="32"/>
          <w:highlight w:val="none"/>
          <w:shd w:val="clear" w:color="auto" w:fill="FFFFFF"/>
          <w:lang w:eastAsia="zh-CN"/>
        </w:rPr>
        <w:t>2.在医务人员的指导下，辅助完成相应临床照护工作。</w:t>
      </w:r>
    </w:p>
    <w:p>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lang w:val="en-US" w:eastAsia="zh-CN"/>
        </w:rPr>
      </w:pPr>
      <w:r>
        <w:rPr>
          <w:rFonts w:hint="eastAsia" w:hAnsi="仿宋_GB2312"/>
          <w:color w:val="auto"/>
          <w:sz w:val="32"/>
          <w:szCs w:val="32"/>
          <w:highlight w:val="none"/>
          <w:shd w:val="clear" w:color="auto" w:fill="FFFFFF"/>
          <w:lang w:eastAsia="zh-CN"/>
        </w:rPr>
        <w:t>3.严禁医疗护理员从事医疗护理专业技术性工作，切实保障医疗质量和安全。</w:t>
      </w:r>
    </w:p>
    <w:p>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lang w:eastAsia="zh-CN"/>
        </w:rPr>
      </w:pPr>
      <w:r>
        <w:rPr>
          <w:rFonts w:hint="eastAsia" w:hAnsi="仿宋_GB2312"/>
          <w:color w:val="auto"/>
          <w:sz w:val="32"/>
          <w:szCs w:val="32"/>
          <w:highlight w:val="none"/>
          <w:shd w:val="clear" w:color="auto" w:fill="FFFFFF"/>
          <w:lang w:eastAsia="zh-CN"/>
        </w:rPr>
        <w:t>4.负责每日居室通风，布置适宜的病房环境。</w:t>
      </w:r>
    </w:p>
    <w:p>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lang w:eastAsia="zh-CN"/>
        </w:rPr>
      </w:pPr>
      <w:r>
        <w:rPr>
          <w:rFonts w:hint="eastAsia" w:hAnsi="仿宋_GB2312"/>
          <w:color w:val="auto"/>
          <w:sz w:val="32"/>
          <w:szCs w:val="32"/>
          <w:highlight w:val="none"/>
          <w:shd w:val="clear" w:color="auto" w:fill="FFFFFF"/>
          <w:lang w:eastAsia="zh-CN"/>
        </w:rPr>
        <w:t>5.负责提供日常生活照护。</w:t>
      </w:r>
    </w:p>
    <w:p>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lang w:eastAsia="zh-CN"/>
        </w:rPr>
      </w:pPr>
      <w:r>
        <w:rPr>
          <w:rFonts w:hint="eastAsia" w:hAnsi="仿宋_GB2312"/>
          <w:color w:val="auto"/>
          <w:sz w:val="32"/>
          <w:szCs w:val="32"/>
          <w:highlight w:val="none"/>
          <w:shd w:val="clear" w:color="auto" w:fill="FFFFFF"/>
          <w:lang w:eastAsia="zh-CN"/>
        </w:rPr>
        <w:t>6.协助护士为生活不能自理或仅能部分自理的患者提供晨晚间照护工作。</w:t>
      </w:r>
    </w:p>
    <w:p>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lang w:eastAsia="zh-CN"/>
        </w:rPr>
      </w:pPr>
      <w:r>
        <w:rPr>
          <w:rFonts w:hint="eastAsia" w:hAnsi="仿宋_GB2312"/>
          <w:color w:val="auto"/>
          <w:sz w:val="32"/>
          <w:szCs w:val="32"/>
          <w:highlight w:val="none"/>
          <w:shd w:val="clear" w:color="auto" w:fill="FFFFFF"/>
          <w:lang w:eastAsia="zh-CN"/>
        </w:rPr>
        <w:t>7.协助非禁食、禁饮患者就餐、餐后清洁、整理餐具。</w:t>
      </w:r>
    </w:p>
    <w:p>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lang w:eastAsia="zh-CN"/>
        </w:rPr>
      </w:pPr>
      <w:r>
        <w:rPr>
          <w:rFonts w:hint="eastAsia" w:hAnsi="仿宋_GB2312"/>
          <w:color w:val="auto"/>
          <w:sz w:val="32"/>
          <w:szCs w:val="32"/>
          <w:highlight w:val="none"/>
          <w:shd w:val="clear" w:color="auto" w:fill="FFFFFF"/>
          <w:lang w:eastAsia="zh-CN"/>
        </w:rPr>
        <w:t>8.负责定时为患者洗浴、洗头、修剪指（趾）甲。</w:t>
      </w:r>
    </w:p>
    <w:p>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lang w:eastAsia="zh-CN"/>
        </w:rPr>
      </w:pPr>
      <w:r>
        <w:rPr>
          <w:rFonts w:hint="eastAsia" w:hAnsi="仿宋_GB2312"/>
          <w:color w:val="auto"/>
          <w:sz w:val="32"/>
          <w:szCs w:val="32"/>
          <w:highlight w:val="none"/>
          <w:shd w:val="clear" w:color="auto" w:fill="FFFFFF"/>
          <w:lang w:eastAsia="zh-CN"/>
        </w:rPr>
        <w:t>9.协助护士为卧床患者翻身、叩背、大小便后进行会阴部清洁。</w:t>
      </w:r>
    </w:p>
    <w:p>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lang w:eastAsia="zh-CN"/>
        </w:rPr>
      </w:pPr>
      <w:r>
        <w:rPr>
          <w:rFonts w:hint="eastAsia" w:hAnsi="仿宋_GB2312"/>
          <w:color w:val="auto"/>
          <w:sz w:val="32"/>
          <w:szCs w:val="32"/>
          <w:highlight w:val="none"/>
          <w:shd w:val="clear" w:color="auto" w:fill="FFFFFF"/>
          <w:lang w:eastAsia="zh-CN"/>
        </w:rPr>
        <w:t>10.协助护士完成痰、</w:t>
      </w:r>
      <w:r>
        <w:rPr>
          <w:rFonts w:hint="eastAsia" w:hAnsi="仿宋_GB2312"/>
          <w:color w:val="auto"/>
          <w:sz w:val="32"/>
          <w:szCs w:val="32"/>
          <w:highlight w:val="none"/>
          <w:shd w:val="clear" w:color="auto" w:fill="FFFFFF"/>
          <w:lang w:val="en-US" w:eastAsia="zh-CN"/>
        </w:rPr>
        <w:t>大小便</w:t>
      </w:r>
      <w:r>
        <w:rPr>
          <w:rFonts w:hint="eastAsia" w:hAnsi="仿宋_GB2312"/>
          <w:color w:val="auto"/>
          <w:sz w:val="32"/>
          <w:szCs w:val="32"/>
          <w:highlight w:val="none"/>
          <w:shd w:val="clear" w:color="auto" w:fill="FFFFFF"/>
          <w:lang w:eastAsia="zh-CN"/>
        </w:rPr>
        <w:t>标本留取、送检及取回检查报告。</w:t>
      </w:r>
    </w:p>
    <w:p>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lang w:eastAsia="zh-CN"/>
        </w:rPr>
      </w:pPr>
      <w:r>
        <w:rPr>
          <w:rFonts w:hint="eastAsia" w:hAnsi="仿宋_GB2312"/>
          <w:color w:val="auto"/>
          <w:sz w:val="32"/>
          <w:szCs w:val="32"/>
          <w:highlight w:val="none"/>
          <w:shd w:val="clear" w:color="auto" w:fill="FFFFFF"/>
          <w:lang w:eastAsia="zh-CN"/>
        </w:rPr>
        <w:t>11.协助医务人员完成各种检查和手术的准备工作。</w:t>
      </w:r>
    </w:p>
    <w:p>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lang w:eastAsia="zh-CN"/>
        </w:rPr>
      </w:pPr>
      <w:r>
        <w:rPr>
          <w:rFonts w:hint="eastAsia" w:hAnsi="仿宋_GB2312"/>
          <w:color w:val="auto"/>
          <w:sz w:val="32"/>
          <w:szCs w:val="32"/>
          <w:highlight w:val="none"/>
          <w:shd w:val="clear" w:color="auto" w:fill="FFFFFF"/>
          <w:lang w:eastAsia="zh-CN"/>
        </w:rPr>
        <w:t>12.协助转科、转院、出院、送检患者整理物品，协助医务人员安全转运患者。</w:t>
      </w:r>
    </w:p>
    <w:p>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lang w:eastAsia="zh-CN"/>
        </w:rPr>
      </w:pPr>
      <w:r>
        <w:rPr>
          <w:rFonts w:hint="eastAsia" w:hAnsi="仿宋_GB2312"/>
          <w:color w:val="auto"/>
          <w:sz w:val="32"/>
          <w:szCs w:val="32"/>
          <w:highlight w:val="none"/>
          <w:shd w:val="clear" w:color="auto" w:fill="FFFFFF"/>
          <w:lang w:eastAsia="zh-CN"/>
        </w:rPr>
        <w:t>13.负责出院患者床单的更换。</w:t>
      </w:r>
    </w:p>
    <w:p>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lang w:eastAsia="zh-CN"/>
        </w:rPr>
      </w:pPr>
      <w:r>
        <w:rPr>
          <w:rFonts w:hint="eastAsia" w:hAnsi="仿宋_GB2312"/>
          <w:color w:val="auto"/>
          <w:sz w:val="32"/>
          <w:szCs w:val="32"/>
          <w:highlight w:val="none"/>
          <w:shd w:val="clear" w:color="auto" w:fill="FFFFFF"/>
          <w:lang w:eastAsia="zh-CN"/>
        </w:rPr>
        <w:t>14.负责出院、专科患者床单元的整理、终末消毒及新入院患者床单元的准备。</w:t>
      </w:r>
    </w:p>
    <w:p>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lang w:eastAsia="zh-CN"/>
        </w:rPr>
      </w:pPr>
      <w:r>
        <w:rPr>
          <w:rFonts w:hint="eastAsia" w:hAnsi="仿宋_GB2312"/>
          <w:color w:val="auto"/>
          <w:sz w:val="32"/>
          <w:szCs w:val="32"/>
          <w:highlight w:val="none"/>
          <w:shd w:val="clear" w:color="auto" w:fill="FFFFFF"/>
          <w:lang w:eastAsia="zh-CN"/>
        </w:rPr>
        <w:t>15.经常与患者沟通交流，了解患者生活习惯。</w:t>
      </w:r>
    </w:p>
    <w:p>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lang w:eastAsia="zh-CN"/>
        </w:rPr>
      </w:pPr>
      <w:r>
        <w:rPr>
          <w:rFonts w:hint="eastAsia" w:hAnsi="仿宋_GB2312"/>
          <w:color w:val="auto"/>
          <w:sz w:val="32"/>
          <w:szCs w:val="32"/>
          <w:highlight w:val="none"/>
          <w:shd w:val="clear" w:color="auto" w:fill="FFFFFF"/>
          <w:lang w:eastAsia="zh-CN"/>
        </w:rPr>
        <w:t>16.遇有意外及突发事件，及时向医务人员汇报，不可隐瞒。</w:t>
      </w:r>
    </w:p>
    <w:p>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lang w:eastAsia="zh-CN"/>
        </w:rPr>
      </w:pPr>
      <w:r>
        <w:rPr>
          <w:rFonts w:hint="eastAsia" w:hAnsi="仿宋_GB2312"/>
          <w:color w:val="auto"/>
          <w:sz w:val="32"/>
          <w:szCs w:val="32"/>
          <w:highlight w:val="none"/>
          <w:shd w:val="clear" w:color="auto" w:fill="FFFFFF"/>
          <w:lang w:eastAsia="zh-CN"/>
        </w:rPr>
        <w:t>17.医疗护理员不得有以下行为：</w:t>
      </w:r>
    </w:p>
    <w:p>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lang w:eastAsia="zh-CN"/>
        </w:rPr>
      </w:pPr>
      <w:r>
        <w:rPr>
          <w:rFonts w:hint="eastAsia" w:hAnsi="仿宋_GB2312"/>
          <w:color w:val="auto"/>
          <w:sz w:val="32"/>
          <w:szCs w:val="32"/>
          <w:highlight w:val="none"/>
          <w:shd w:val="clear" w:color="auto" w:fill="FFFFFF"/>
          <w:lang w:eastAsia="zh-CN"/>
        </w:rPr>
        <w:t>（1）连接或者拔除输液管路、调节输液速度、更换、拔除引流管等。</w:t>
      </w:r>
    </w:p>
    <w:p>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lang w:eastAsia="zh-CN"/>
        </w:rPr>
      </w:pPr>
      <w:r>
        <w:rPr>
          <w:rFonts w:hint="eastAsia" w:hAnsi="仿宋_GB2312"/>
          <w:color w:val="auto"/>
          <w:sz w:val="32"/>
          <w:szCs w:val="32"/>
          <w:highlight w:val="none"/>
          <w:shd w:val="clear" w:color="auto" w:fill="FFFFFF"/>
          <w:lang w:eastAsia="zh-CN"/>
        </w:rPr>
        <w:t>（2）操作急救诊疗设施设备。</w:t>
      </w:r>
    </w:p>
    <w:p>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lang w:eastAsia="zh-CN"/>
        </w:rPr>
      </w:pPr>
      <w:r>
        <w:rPr>
          <w:rFonts w:hint="eastAsia" w:hAnsi="仿宋_GB2312"/>
          <w:color w:val="auto"/>
          <w:sz w:val="32"/>
          <w:szCs w:val="32"/>
          <w:highlight w:val="none"/>
          <w:shd w:val="clear" w:color="auto" w:fill="FFFFFF"/>
          <w:lang w:eastAsia="zh-CN"/>
        </w:rPr>
        <w:t>（3）调节氧气开关，更换或者加减湿化瓶用水。</w:t>
      </w:r>
    </w:p>
    <w:p>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lang w:eastAsia="zh-CN"/>
        </w:rPr>
      </w:pPr>
      <w:r>
        <w:rPr>
          <w:rFonts w:hint="eastAsia" w:hAnsi="仿宋_GB2312"/>
          <w:color w:val="auto"/>
          <w:sz w:val="32"/>
          <w:szCs w:val="32"/>
          <w:highlight w:val="none"/>
          <w:shd w:val="clear" w:color="auto" w:fill="FFFFFF"/>
          <w:lang w:eastAsia="zh-CN"/>
        </w:rPr>
        <w:t>（4）未经医务人员指导和同意，协助进行鼻饲灌注食物或者药物。</w:t>
      </w:r>
    </w:p>
    <w:p>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lang w:eastAsia="zh-CN"/>
        </w:rPr>
      </w:pPr>
      <w:r>
        <w:rPr>
          <w:rFonts w:hint="eastAsia" w:hAnsi="仿宋_GB2312"/>
          <w:color w:val="auto"/>
          <w:sz w:val="32"/>
          <w:szCs w:val="32"/>
          <w:highlight w:val="none"/>
          <w:shd w:val="clear" w:color="auto" w:fill="FFFFFF"/>
          <w:lang w:eastAsia="zh-CN"/>
        </w:rPr>
        <w:t>（5）未经医务人员指导和同意，协助进行热敷、冷敷。</w:t>
      </w:r>
    </w:p>
    <w:p>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lang w:eastAsia="zh-CN"/>
        </w:rPr>
      </w:pPr>
      <w:r>
        <w:rPr>
          <w:rFonts w:hint="eastAsia" w:hAnsi="仿宋_GB2312"/>
          <w:color w:val="auto"/>
          <w:sz w:val="32"/>
          <w:szCs w:val="32"/>
          <w:highlight w:val="none"/>
          <w:shd w:val="clear" w:color="auto" w:fill="FFFFFF"/>
          <w:lang w:eastAsia="zh-CN"/>
        </w:rPr>
        <w:t>（6）未经医务人员指导和同意，为危重、术后或者病情不稳定患者更换床单、改变体位或者下床活动等。</w:t>
      </w:r>
    </w:p>
    <w:p>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lang w:eastAsia="zh-CN"/>
        </w:rPr>
      </w:pPr>
      <w:r>
        <w:rPr>
          <w:rFonts w:hint="eastAsia" w:hAnsi="仿宋_GB2312"/>
          <w:color w:val="auto"/>
          <w:sz w:val="32"/>
          <w:szCs w:val="32"/>
          <w:highlight w:val="none"/>
          <w:shd w:val="clear" w:color="auto" w:fill="FFFFFF"/>
          <w:lang w:eastAsia="zh-CN"/>
        </w:rPr>
        <w:t>（7）开展其它医疗卫生专业技术活动。</w:t>
      </w:r>
    </w:p>
    <w:p>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lang w:eastAsia="zh-CN"/>
        </w:rPr>
      </w:pPr>
      <w:r>
        <w:rPr>
          <w:rFonts w:hint="eastAsia" w:hAnsi="仿宋_GB2312"/>
          <w:color w:val="auto"/>
          <w:sz w:val="32"/>
          <w:szCs w:val="32"/>
          <w:highlight w:val="none"/>
          <w:shd w:val="clear" w:color="auto" w:fill="FFFFFF"/>
          <w:lang w:eastAsia="zh-CN"/>
        </w:rPr>
        <w:t>（8）质疑和（或）干扰医疗机构各项诊疗活动行为。</w:t>
      </w:r>
    </w:p>
    <w:p>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lang w:eastAsia="zh-CN"/>
        </w:rPr>
      </w:pPr>
      <w:r>
        <w:rPr>
          <w:rFonts w:hint="eastAsia" w:hAnsi="仿宋_GB2312"/>
          <w:color w:val="auto"/>
          <w:sz w:val="32"/>
          <w:szCs w:val="32"/>
          <w:highlight w:val="none"/>
          <w:shd w:val="clear" w:color="auto" w:fill="FFFFFF"/>
          <w:lang w:eastAsia="zh-CN"/>
        </w:rPr>
        <w:t>（9）擅自翻阅病历或者其他医疗文书。</w:t>
      </w:r>
    </w:p>
    <w:p>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lang w:eastAsia="zh-CN"/>
        </w:rPr>
      </w:pPr>
      <w:r>
        <w:rPr>
          <w:rFonts w:hint="eastAsia" w:hAnsi="仿宋_GB2312"/>
          <w:color w:val="auto"/>
          <w:sz w:val="32"/>
          <w:szCs w:val="32"/>
          <w:highlight w:val="none"/>
          <w:shd w:val="clear" w:color="auto" w:fill="FFFFFF"/>
          <w:lang w:eastAsia="zh-CN"/>
        </w:rPr>
        <w:t>（10）侵犯患者隐私、身心健康的言语和行为。</w:t>
      </w:r>
    </w:p>
    <w:p>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lang w:eastAsia="zh-CN"/>
        </w:rPr>
      </w:pPr>
      <w:r>
        <w:rPr>
          <w:rFonts w:hint="eastAsia" w:hAnsi="仿宋_GB2312"/>
          <w:color w:val="auto"/>
          <w:sz w:val="32"/>
          <w:szCs w:val="32"/>
          <w:highlight w:val="none"/>
          <w:shd w:val="clear" w:color="auto" w:fill="FFFFFF"/>
          <w:lang w:eastAsia="zh-CN"/>
        </w:rPr>
        <w:t>（11）为患者解释病情、治疗方案，推荐药品（商品）。</w:t>
      </w:r>
    </w:p>
    <w:p>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lang w:eastAsia="zh-CN"/>
        </w:rPr>
      </w:pPr>
      <w:r>
        <w:rPr>
          <w:rFonts w:hint="eastAsia" w:hAnsi="仿宋_GB2312"/>
          <w:color w:val="auto"/>
          <w:sz w:val="32"/>
          <w:szCs w:val="32"/>
          <w:highlight w:val="none"/>
          <w:shd w:val="clear" w:color="auto" w:fill="FFFFFF"/>
          <w:lang w:eastAsia="zh-CN"/>
        </w:rPr>
        <w:t>（12）在医疗机构从事黄、赌、毒、酗酒等违法违规行为。</w:t>
      </w:r>
    </w:p>
    <w:p>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lang w:eastAsia="zh-CN"/>
        </w:rPr>
      </w:pPr>
      <w:r>
        <w:rPr>
          <w:rFonts w:hint="eastAsia" w:hAnsi="仿宋_GB2312"/>
          <w:color w:val="auto"/>
          <w:sz w:val="32"/>
          <w:szCs w:val="32"/>
          <w:highlight w:val="none"/>
          <w:shd w:val="clear" w:color="auto" w:fill="FFFFFF"/>
          <w:lang w:eastAsia="zh-CN"/>
        </w:rPr>
        <w:t>（13）进行与工作无关的行为，如玩手机、扎堆聊天、</w:t>
      </w:r>
      <w:r>
        <w:rPr>
          <w:rFonts w:hint="eastAsia" w:hAnsi="仿宋_GB2312"/>
          <w:color w:val="auto"/>
          <w:sz w:val="32"/>
          <w:szCs w:val="32"/>
          <w:highlight w:val="none"/>
          <w:shd w:val="clear" w:color="auto" w:fill="FFFFFF"/>
          <w:lang w:val="en-US" w:eastAsia="zh-CN"/>
        </w:rPr>
        <w:t>高声喧哗</w:t>
      </w:r>
      <w:r>
        <w:rPr>
          <w:rFonts w:hint="eastAsia" w:hAnsi="仿宋_GB2312"/>
          <w:color w:val="auto"/>
          <w:sz w:val="32"/>
          <w:szCs w:val="32"/>
          <w:highlight w:val="none"/>
          <w:shd w:val="clear" w:color="auto" w:fill="FFFFFF"/>
          <w:lang w:eastAsia="zh-CN"/>
        </w:rPr>
        <w:t>。</w:t>
      </w:r>
    </w:p>
    <w:p>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lang w:eastAsia="zh-CN"/>
        </w:rPr>
      </w:pPr>
      <w:r>
        <w:rPr>
          <w:rFonts w:hint="eastAsia" w:hAnsi="仿宋_GB2312"/>
          <w:color w:val="auto"/>
          <w:sz w:val="32"/>
          <w:szCs w:val="32"/>
          <w:highlight w:val="none"/>
          <w:shd w:val="clear" w:color="auto" w:fill="FFFFFF"/>
          <w:lang w:eastAsia="zh-CN"/>
        </w:rPr>
        <w:t>（</w:t>
      </w:r>
      <w:r>
        <w:rPr>
          <w:rFonts w:hint="eastAsia" w:hAnsi="仿宋_GB2312"/>
          <w:color w:val="auto"/>
          <w:sz w:val="32"/>
          <w:szCs w:val="32"/>
          <w:highlight w:val="none"/>
          <w:shd w:val="clear" w:color="auto" w:fill="FFFFFF"/>
          <w:lang w:val="en-US" w:eastAsia="zh-CN"/>
        </w:rPr>
        <w:t>三</w:t>
      </w:r>
      <w:r>
        <w:rPr>
          <w:rFonts w:hint="eastAsia" w:hAnsi="仿宋_GB2312"/>
          <w:color w:val="auto"/>
          <w:sz w:val="32"/>
          <w:szCs w:val="32"/>
          <w:highlight w:val="none"/>
          <w:shd w:val="clear" w:color="auto" w:fill="FFFFFF"/>
          <w:lang w:eastAsia="zh-CN"/>
        </w:rPr>
        <w:t>）医疗护理员</w:t>
      </w:r>
      <w:r>
        <w:rPr>
          <w:rFonts w:hint="eastAsia" w:hAnsi="仿宋_GB2312"/>
          <w:color w:val="auto"/>
          <w:sz w:val="32"/>
          <w:szCs w:val="32"/>
          <w:highlight w:val="none"/>
          <w:shd w:val="clear" w:color="auto" w:fill="FFFFFF"/>
          <w:lang w:val="en-US" w:eastAsia="zh-CN"/>
        </w:rPr>
        <w:t>遵守要求</w:t>
      </w:r>
      <w:r>
        <w:rPr>
          <w:rFonts w:hint="eastAsia" w:hAnsi="仿宋_GB2312"/>
          <w:color w:val="auto"/>
          <w:sz w:val="32"/>
          <w:szCs w:val="32"/>
          <w:highlight w:val="none"/>
          <w:shd w:val="clear" w:color="auto" w:fill="FFFFFF"/>
          <w:lang w:eastAsia="zh-CN"/>
        </w:rPr>
        <w:t>。</w:t>
      </w:r>
    </w:p>
    <w:p>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lang w:val="en-US" w:eastAsia="zh-CN"/>
        </w:rPr>
      </w:pPr>
      <w:r>
        <w:rPr>
          <w:rFonts w:hint="eastAsia" w:hAnsi="仿宋_GB2312"/>
          <w:color w:val="auto"/>
          <w:sz w:val="32"/>
          <w:szCs w:val="32"/>
          <w:highlight w:val="none"/>
          <w:shd w:val="clear" w:color="auto" w:fill="FFFFFF"/>
          <w:lang w:val="en-US" w:eastAsia="zh-CN"/>
        </w:rPr>
        <w:t>1.供应商自行与患方签署医疗护理员服务协议。供应商对其在医院院区范围内从事患者生活医疗护理员的服务人员，统一建立档案进行管理，供应商的医疗护理员与医院之间没有任何劳动用工关系和雇佣关系，医疗护理员的保险、服务收入及福利由供应商与医疗护理员协商确定，相关费用由供应商自行承担，供应商与医疗护理员之间的争议纠纷与医院无关。</w:t>
      </w:r>
    </w:p>
    <w:p>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lang w:eastAsia="zh-CN"/>
        </w:rPr>
      </w:pPr>
      <w:r>
        <w:rPr>
          <w:rFonts w:hint="default" w:hAnsi="仿宋_GB2312"/>
          <w:color w:val="auto"/>
          <w:sz w:val="32"/>
          <w:szCs w:val="32"/>
          <w:highlight w:val="none"/>
          <w:shd w:val="clear" w:color="auto" w:fill="FFFFFF"/>
          <w:lang w:val="en-US" w:eastAsia="zh-CN"/>
        </w:rPr>
        <w:t>2.</w:t>
      </w:r>
      <w:r>
        <w:rPr>
          <w:rFonts w:hint="eastAsia" w:hAnsi="仿宋_GB2312"/>
          <w:color w:val="auto"/>
          <w:sz w:val="32"/>
          <w:szCs w:val="32"/>
          <w:highlight w:val="none"/>
          <w:shd w:val="clear" w:color="auto" w:fill="FFFFFF"/>
          <w:lang w:eastAsia="zh-CN"/>
        </w:rPr>
        <w:t>供应商应严格按照四川省卫健委20</w:t>
      </w:r>
      <w:r>
        <w:rPr>
          <w:rFonts w:hint="eastAsia" w:hAnsi="仿宋_GB2312"/>
          <w:color w:val="auto"/>
          <w:sz w:val="32"/>
          <w:szCs w:val="32"/>
          <w:highlight w:val="none"/>
          <w:shd w:val="clear" w:color="auto" w:fill="FFFFFF"/>
          <w:lang w:val="en-US" w:eastAsia="zh-CN"/>
        </w:rPr>
        <w:t>20</w:t>
      </w:r>
      <w:r>
        <w:rPr>
          <w:rFonts w:hint="eastAsia" w:hAnsi="仿宋_GB2312"/>
          <w:color w:val="auto"/>
          <w:sz w:val="32"/>
          <w:szCs w:val="32"/>
          <w:highlight w:val="none"/>
          <w:shd w:val="clear" w:color="auto" w:fill="FFFFFF"/>
          <w:lang w:eastAsia="zh-CN"/>
        </w:rPr>
        <w:t>年</w:t>
      </w:r>
      <w:r>
        <w:rPr>
          <w:rFonts w:hint="eastAsia" w:hAnsi="仿宋_GB2312"/>
          <w:color w:val="auto"/>
          <w:sz w:val="32"/>
          <w:szCs w:val="32"/>
          <w:highlight w:val="none"/>
          <w:shd w:val="clear" w:color="auto" w:fill="FFFFFF"/>
          <w:lang w:val="en-US" w:eastAsia="zh-CN"/>
        </w:rPr>
        <w:t>9</w:t>
      </w:r>
      <w:r>
        <w:rPr>
          <w:rFonts w:hint="eastAsia" w:hAnsi="仿宋_GB2312"/>
          <w:color w:val="auto"/>
          <w:sz w:val="32"/>
          <w:szCs w:val="32"/>
          <w:highlight w:val="none"/>
          <w:shd w:val="clear" w:color="auto" w:fill="FFFFFF"/>
          <w:lang w:eastAsia="zh-CN"/>
        </w:rPr>
        <w:t>月3日下发的《四川省卫生</w:t>
      </w:r>
      <w:r>
        <w:rPr>
          <w:rFonts w:hint="eastAsia" w:hAnsi="仿宋_GB2312"/>
          <w:color w:val="auto"/>
          <w:sz w:val="32"/>
          <w:szCs w:val="32"/>
          <w:highlight w:val="none"/>
          <w:shd w:val="clear" w:color="auto" w:fill="FFFFFF"/>
          <w:lang w:val="en-US" w:eastAsia="zh-CN"/>
        </w:rPr>
        <w:t>健康</w:t>
      </w:r>
      <w:r>
        <w:rPr>
          <w:rFonts w:hint="eastAsia" w:hAnsi="仿宋_GB2312"/>
          <w:color w:val="auto"/>
          <w:sz w:val="32"/>
          <w:szCs w:val="32"/>
          <w:highlight w:val="none"/>
          <w:shd w:val="clear" w:color="auto" w:fill="FFFFFF"/>
          <w:lang w:eastAsia="zh-CN"/>
        </w:rPr>
        <w:t>委员会关于</w:t>
      </w:r>
      <w:r>
        <w:rPr>
          <w:rFonts w:hint="eastAsia" w:hAnsi="仿宋_GB2312"/>
          <w:color w:val="auto"/>
          <w:sz w:val="32"/>
          <w:szCs w:val="32"/>
          <w:highlight w:val="none"/>
          <w:shd w:val="clear" w:color="auto" w:fill="FFFFFF"/>
          <w:lang w:val="en-US" w:eastAsia="zh-CN"/>
        </w:rPr>
        <w:t>切实加强医疗护理员培训和</w:t>
      </w:r>
      <w:r>
        <w:rPr>
          <w:rFonts w:hint="eastAsia" w:hAnsi="仿宋_GB2312"/>
          <w:color w:val="auto"/>
          <w:sz w:val="32"/>
          <w:szCs w:val="32"/>
          <w:highlight w:val="none"/>
          <w:shd w:val="clear" w:color="auto" w:fill="FFFFFF"/>
          <w:lang w:eastAsia="zh-CN"/>
        </w:rPr>
        <w:t>规范化管理工作的通知》及四川省市场监督管理局发布的《四川省医疗护理员服务规范》(DB51/T2772-2021)的相关服务要求，自觉遵守医院的相关规章制度，医疗护理员执</w:t>
      </w:r>
      <w:r>
        <w:rPr>
          <w:rFonts w:hint="eastAsia" w:hAnsi="仿宋_GB2312"/>
          <w:color w:val="auto"/>
          <w:sz w:val="32"/>
          <w:szCs w:val="32"/>
          <w:highlight w:val="none"/>
          <w:shd w:val="clear" w:color="auto" w:fill="FFFFFF"/>
          <w:lang w:val="en-US" w:eastAsia="zh-CN"/>
        </w:rPr>
        <w:t>双</w:t>
      </w:r>
      <w:r>
        <w:rPr>
          <w:rFonts w:hint="eastAsia" w:hAnsi="仿宋_GB2312"/>
          <w:color w:val="auto"/>
          <w:sz w:val="32"/>
          <w:szCs w:val="32"/>
          <w:highlight w:val="none"/>
          <w:shd w:val="clear" w:color="auto" w:fill="FFFFFF"/>
          <w:lang w:eastAsia="zh-CN"/>
        </w:rPr>
        <w:t>证上岗，建立医疗护理员资质准入管理制度，完善相关管理制度，供应商管理人员应有能力有效地落实备案管理，规范聘用管理，统一标识管理，加强健康管理和院感防控管理，明确费用管理等各项工作制度的实施。</w:t>
      </w:r>
    </w:p>
    <w:p>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lang w:eastAsia="zh-CN"/>
        </w:rPr>
      </w:pPr>
      <w:r>
        <w:rPr>
          <w:rFonts w:hint="eastAsia" w:hAnsi="仿宋_GB2312"/>
          <w:color w:val="auto"/>
          <w:sz w:val="32"/>
          <w:szCs w:val="32"/>
          <w:highlight w:val="none"/>
          <w:shd w:val="clear" w:color="auto" w:fill="FFFFFF"/>
          <w:lang w:val="en-US" w:eastAsia="zh-CN"/>
        </w:rPr>
        <w:t>3.</w:t>
      </w:r>
      <w:r>
        <w:rPr>
          <w:rFonts w:hint="eastAsia" w:hAnsi="仿宋_GB2312"/>
          <w:color w:val="auto"/>
          <w:sz w:val="32"/>
          <w:szCs w:val="32"/>
          <w:highlight w:val="none"/>
          <w:shd w:val="clear" w:color="auto" w:fill="FFFFFF"/>
          <w:lang w:eastAsia="zh-CN"/>
        </w:rPr>
        <w:t>供应商根据需要配备相应数量的具有相关管理经验的专职管理人员，对在医院院区范围内提供患者医疗护理员服务的人员和服务内容实行管理，保证医疗护理员整体工作有序规范的稳健运行。在双方签订合同后，供应商提供上述人员名单给医院，便于监督供应商的管理质量。供应商应根据各级管理部门相关文件要求，综合市场行情，明确制定医疗护理员服务内容及标准，并依此合理制定相应的医疗护理服务收费标准。所有费用，由供应商设专人负责现场统一收取，并开具正规收据或发票，医疗护理员不得私自收受费用。</w:t>
      </w:r>
    </w:p>
    <w:p>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lang w:eastAsia="zh-CN"/>
        </w:rPr>
      </w:pPr>
      <w:r>
        <w:rPr>
          <w:rFonts w:hint="eastAsia" w:hAnsi="仿宋_GB2312"/>
          <w:color w:val="auto"/>
          <w:sz w:val="32"/>
          <w:szCs w:val="32"/>
          <w:highlight w:val="none"/>
          <w:shd w:val="clear" w:color="auto" w:fill="FFFFFF"/>
          <w:lang w:val="en-US" w:eastAsia="zh-CN"/>
        </w:rPr>
        <w:t>4.</w:t>
      </w:r>
      <w:r>
        <w:rPr>
          <w:rFonts w:hint="eastAsia" w:hAnsi="仿宋_GB2312"/>
          <w:color w:val="auto"/>
          <w:sz w:val="32"/>
          <w:szCs w:val="32"/>
          <w:highlight w:val="none"/>
          <w:shd w:val="clear" w:color="auto" w:fill="FFFFFF"/>
          <w:lang w:eastAsia="zh-CN"/>
        </w:rPr>
        <w:t>供应商在医院院区范围内开展医疗护理员项目管理活动时，其使用的印章、标识、标牌、各种宣传资料等不能使用医院名义，不得向患者及家属做出与医院有隶属、代理等关系的误导宣传，供应商人员着装配饰也应当明显区别于医院员工所使用的服装及配饰，以免患者及家属产生混淆。</w:t>
      </w:r>
    </w:p>
    <w:p>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lang w:eastAsia="zh-CN"/>
        </w:rPr>
      </w:pPr>
      <w:r>
        <w:rPr>
          <w:rFonts w:hint="eastAsia" w:hAnsi="仿宋_GB2312"/>
          <w:color w:val="auto"/>
          <w:sz w:val="32"/>
          <w:szCs w:val="32"/>
          <w:highlight w:val="none"/>
          <w:shd w:val="clear" w:color="auto" w:fill="FFFFFF"/>
          <w:lang w:val="en-US" w:eastAsia="zh-CN"/>
        </w:rPr>
        <w:t>5.</w:t>
      </w:r>
      <w:r>
        <w:rPr>
          <w:rFonts w:hint="eastAsia" w:hAnsi="仿宋_GB2312"/>
          <w:color w:val="auto"/>
          <w:sz w:val="32"/>
          <w:szCs w:val="32"/>
          <w:highlight w:val="none"/>
          <w:shd w:val="clear" w:color="auto" w:fill="FFFFFF"/>
          <w:lang w:eastAsia="zh-CN"/>
        </w:rPr>
        <w:t>供应商医疗护理员在医院院区范围内为患者提供医疗护理服务时，必须遵守国家法律法规、部门规章和医院的管理制度。供应商在医院院区范围内为患者提供医疗护理服务应当接受医院相关管理部门的监督，对医院提出的改进意见和建议应当予以采纳。供应商医疗护理员如违反相关法规及医院的规章制度，由此造成的后果或给医院造成的经济损失，供应商应当承担相应的法律及经济责任。</w:t>
      </w:r>
    </w:p>
    <w:p>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lang w:eastAsia="zh-CN"/>
        </w:rPr>
      </w:pPr>
      <w:r>
        <w:rPr>
          <w:rFonts w:hint="eastAsia" w:hAnsi="仿宋_GB2312"/>
          <w:color w:val="auto"/>
          <w:sz w:val="32"/>
          <w:szCs w:val="32"/>
          <w:highlight w:val="none"/>
          <w:shd w:val="clear" w:color="auto" w:fill="FFFFFF"/>
          <w:lang w:val="en-US" w:eastAsia="zh-CN"/>
        </w:rPr>
        <w:t>6.</w:t>
      </w:r>
      <w:r>
        <w:rPr>
          <w:rFonts w:hint="eastAsia" w:hAnsi="仿宋_GB2312"/>
          <w:color w:val="auto"/>
          <w:sz w:val="32"/>
          <w:szCs w:val="32"/>
          <w:highlight w:val="none"/>
          <w:shd w:val="clear" w:color="auto" w:fill="FFFFFF"/>
          <w:lang w:eastAsia="zh-CN"/>
        </w:rPr>
        <w:t>供应商应配合医院维护良好声誉和形象，</w:t>
      </w:r>
      <w:r>
        <w:rPr>
          <w:rFonts w:hint="eastAsia" w:hAnsi="仿宋_GB2312"/>
          <w:color w:val="auto"/>
          <w:sz w:val="32"/>
          <w:szCs w:val="32"/>
          <w:highlight w:val="none"/>
          <w:shd w:val="clear" w:color="auto" w:fill="FFFFFF"/>
          <w:lang w:val="en-US" w:eastAsia="zh-CN"/>
        </w:rPr>
        <w:t>严禁无资质人员单独为患者提供服务</w:t>
      </w:r>
      <w:r>
        <w:rPr>
          <w:rFonts w:hint="eastAsia" w:hAnsi="仿宋_GB2312"/>
          <w:color w:val="auto"/>
          <w:sz w:val="32"/>
          <w:szCs w:val="32"/>
          <w:highlight w:val="none"/>
          <w:shd w:val="clear" w:color="auto" w:fill="FFFFFF"/>
          <w:lang w:eastAsia="zh-CN"/>
        </w:rPr>
        <w:t>。</w:t>
      </w:r>
    </w:p>
    <w:p>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lang w:val="en-US" w:eastAsia="zh-CN"/>
        </w:rPr>
      </w:pPr>
      <w:r>
        <w:rPr>
          <w:rFonts w:hint="eastAsia" w:hAnsi="仿宋_GB2312"/>
          <w:color w:val="auto"/>
          <w:sz w:val="32"/>
          <w:szCs w:val="32"/>
          <w:highlight w:val="none"/>
          <w:shd w:val="clear" w:color="auto" w:fill="FFFFFF"/>
          <w:lang w:val="en-US" w:eastAsia="zh-CN"/>
        </w:rPr>
        <w:t>7.</w:t>
      </w:r>
      <w:r>
        <w:rPr>
          <w:rFonts w:hint="eastAsia" w:hAnsi="仿宋_GB2312"/>
          <w:color w:val="auto"/>
          <w:sz w:val="32"/>
          <w:szCs w:val="32"/>
          <w:highlight w:val="none"/>
          <w:shd w:val="clear" w:color="auto" w:fill="FFFFFF"/>
          <w:lang w:eastAsia="zh-CN"/>
        </w:rPr>
        <w:t>医院为供应商提供办公场地，便于供应商及时有效的对医疗护理员服务进行管理，及时处理医疗护理员提供服务期间与患者或第三人发生的纠纷。医院提供的办公场地的具体地点由医院根据医院的布局予以确定及调整。</w:t>
      </w:r>
      <w:r>
        <w:rPr>
          <w:rFonts w:hint="eastAsia" w:hAnsi="仿宋_GB2312"/>
          <w:color w:val="auto"/>
          <w:sz w:val="32"/>
          <w:szCs w:val="32"/>
          <w:highlight w:val="none"/>
          <w:shd w:val="clear" w:color="auto" w:fill="FFFFFF"/>
          <w:lang w:val="en-US" w:eastAsia="zh-CN"/>
        </w:rPr>
        <w:t>医院提供办公场地时，制作清单，双方签字确认；</w:t>
      </w:r>
      <w:r>
        <w:rPr>
          <w:rFonts w:hint="eastAsia" w:hAnsi="仿宋_GB2312"/>
          <w:color w:val="auto"/>
          <w:sz w:val="32"/>
          <w:szCs w:val="32"/>
          <w:highlight w:val="none"/>
          <w:shd w:val="clear" w:color="auto" w:fill="FFFFFF"/>
          <w:lang w:eastAsia="zh-CN"/>
        </w:rPr>
        <w:t>供应商退还场地时，</w:t>
      </w:r>
      <w:r>
        <w:rPr>
          <w:rFonts w:hint="eastAsia" w:hAnsi="仿宋_GB2312"/>
          <w:color w:val="auto"/>
          <w:sz w:val="32"/>
          <w:szCs w:val="32"/>
          <w:highlight w:val="none"/>
          <w:shd w:val="clear" w:color="auto" w:fill="FFFFFF"/>
          <w:lang w:val="en-US" w:eastAsia="zh-CN"/>
        </w:rPr>
        <w:t>按照清单交接。</w:t>
      </w:r>
    </w:p>
    <w:p>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lang w:eastAsia="zh-CN"/>
        </w:rPr>
      </w:pPr>
      <w:r>
        <w:rPr>
          <w:rFonts w:hint="eastAsia" w:hAnsi="仿宋_GB2312"/>
          <w:color w:val="auto"/>
          <w:sz w:val="32"/>
          <w:szCs w:val="32"/>
          <w:highlight w:val="none"/>
          <w:shd w:val="clear" w:color="auto" w:fill="FFFFFF"/>
          <w:lang w:val="en-US" w:eastAsia="zh-CN"/>
        </w:rPr>
        <w:t>8.</w:t>
      </w:r>
      <w:r>
        <w:rPr>
          <w:rFonts w:hint="eastAsia" w:hAnsi="仿宋_GB2312"/>
          <w:color w:val="auto"/>
          <w:sz w:val="32"/>
          <w:szCs w:val="32"/>
          <w:highlight w:val="none"/>
          <w:shd w:val="clear" w:color="auto" w:fill="FFFFFF"/>
          <w:lang w:eastAsia="zh-CN"/>
        </w:rPr>
        <w:t>供应商须有夜班值班制度，确保24小时无缝隙有管理人员在医院值守；与医疗护理员有关的纠纷，由供应商立即反应并妥善处理；与医疗护理员有关的事故，由供应商公司指派的管理人员处理，医院可提供必要的协助；遇突发事件应急处置需要时，供应商应紧急调集人员、物资力量，维护医院正常工作秩序。</w:t>
      </w:r>
    </w:p>
    <w:p>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lang w:eastAsia="zh-CN"/>
        </w:rPr>
      </w:pPr>
      <w:r>
        <w:rPr>
          <w:rFonts w:hint="eastAsia" w:hAnsi="仿宋_GB2312"/>
          <w:color w:val="auto"/>
          <w:sz w:val="32"/>
          <w:szCs w:val="32"/>
          <w:highlight w:val="none"/>
          <w:shd w:val="clear" w:color="auto" w:fill="FFFFFF"/>
          <w:lang w:eastAsia="zh-CN"/>
        </w:rPr>
        <w:t>（五）</w:t>
      </w:r>
      <w:r>
        <w:rPr>
          <w:rFonts w:hint="eastAsia" w:ascii="Times New Roman" w:cs="Times New Roman"/>
          <w:color w:val="auto"/>
          <w:sz w:val="32"/>
          <w:szCs w:val="32"/>
          <w:highlight w:val="none"/>
          <w:shd w:val="clear" w:color="auto" w:fill="FFFFFF"/>
          <w:lang w:val="en-US" w:eastAsia="zh-CN"/>
        </w:rPr>
        <w:t>医疗护理员服务分级照护</w:t>
      </w:r>
      <w:r>
        <w:rPr>
          <w:rFonts w:hint="eastAsia" w:hAnsi="仿宋_GB2312"/>
          <w:color w:val="auto"/>
          <w:sz w:val="32"/>
          <w:szCs w:val="32"/>
          <w:highlight w:val="none"/>
          <w:shd w:val="clear" w:color="auto" w:fill="FFFFFF"/>
          <w:lang w:eastAsia="zh-CN"/>
        </w:rPr>
        <w:t>要求。</w:t>
      </w:r>
    </w:p>
    <w:p>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lang w:eastAsia="zh-CN"/>
        </w:rPr>
      </w:pPr>
      <w:r>
        <w:rPr>
          <w:rFonts w:hint="eastAsia" w:hAnsi="仿宋_GB2312"/>
          <w:color w:val="auto"/>
          <w:sz w:val="32"/>
          <w:szCs w:val="32"/>
          <w:highlight w:val="none"/>
          <w:shd w:val="clear" w:color="auto" w:fill="FFFFFF"/>
          <w:lang w:eastAsia="zh-CN"/>
        </w:rPr>
        <w:t>1.</w:t>
      </w:r>
      <w:r>
        <w:rPr>
          <w:rFonts w:hint="eastAsia" w:ascii="仿宋" w:hAnsi="仿宋" w:eastAsia="仿宋" w:cs="仿宋"/>
          <w:i w:val="0"/>
          <w:iCs w:val="0"/>
          <w:caps w:val="0"/>
          <w:color w:val="auto"/>
          <w:spacing w:val="0"/>
          <w:sz w:val="28"/>
          <w:szCs w:val="28"/>
          <w:highlight w:val="none"/>
          <w:shd w:val="clear" w:color="auto" w:fill="FFFFFF"/>
          <w:lang w:val="en-US" w:eastAsia="zh-CN"/>
        </w:rPr>
        <w:t>三</w:t>
      </w:r>
      <w:r>
        <w:rPr>
          <w:rFonts w:hint="eastAsia" w:hAnsi="仿宋_GB2312"/>
          <w:color w:val="auto"/>
          <w:sz w:val="32"/>
          <w:szCs w:val="32"/>
          <w:highlight w:val="none"/>
          <w:shd w:val="clear" w:color="auto" w:fill="FFFFFF"/>
          <w:lang w:eastAsia="zh-CN"/>
        </w:rPr>
        <w:t>级照护服务。</w:t>
      </w:r>
    </w:p>
    <w:p>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lang w:eastAsia="zh-CN"/>
        </w:rPr>
      </w:pPr>
      <w:r>
        <w:rPr>
          <w:rFonts w:hint="eastAsia" w:hAnsi="仿宋_GB2312"/>
          <w:color w:val="auto"/>
          <w:sz w:val="32"/>
          <w:szCs w:val="32"/>
          <w:highlight w:val="none"/>
          <w:shd w:val="clear" w:color="auto" w:fill="FFFFFF"/>
          <w:lang w:eastAsia="zh-CN"/>
        </w:rPr>
        <w:t>（</w:t>
      </w:r>
      <w:r>
        <w:rPr>
          <w:rFonts w:hint="eastAsia" w:hAnsi="仿宋_GB2312"/>
          <w:color w:val="auto"/>
          <w:sz w:val="32"/>
          <w:szCs w:val="32"/>
          <w:highlight w:val="none"/>
          <w:shd w:val="clear" w:color="auto" w:fill="FFFFFF"/>
          <w:lang w:val="en-US" w:eastAsia="zh-CN"/>
        </w:rPr>
        <w:t>1</w:t>
      </w:r>
      <w:r>
        <w:rPr>
          <w:rFonts w:hint="eastAsia" w:hAnsi="仿宋_GB2312"/>
          <w:color w:val="auto"/>
          <w:sz w:val="32"/>
          <w:szCs w:val="32"/>
          <w:highlight w:val="none"/>
          <w:shd w:val="clear" w:color="auto" w:fill="FFFFFF"/>
          <w:lang w:eastAsia="zh-CN"/>
        </w:rPr>
        <w:t>）服务对象：适用于病情稳定，生活能自理的患者。</w:t>
      </w:r>
    </w:p>
    <w:p>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lang w:eastAsia="zh-CN"/>
        </w:rPr>
      </w:pPr>
      <w:r>
        <w:rPr>
          <w:rFonts w:hint="eastAsia" w:hAnsi="仿宋_GB2312"/>
          <w:color w:val="auto"/>
          <w:sz w:val="32"/>
          <w:szCs w:val="32"/>
          <w:highlight w:val="none"/>
          <w:shd w:val="clear" w:color="auto" w:fill="FFFFFF"/>
          <w:lang w:eastAsia="zh-CN"/>
        </w:rPr>
        <w:t>（</w:t>
      </w:r>
      <w:r>
        <w:rPr>
          <w:rFonts w:hint="eastAsia" w:hAnsi="仿宋_GB2312"/>
          <w:color w:val="auto"/>
          <w:sz w:val="32"/>
          <w:szCs w:val="32"/>
          <w:highlight w:val="none"/>
          <w:shd w:val="clear" w:color="auto" w:fill="FFFFFF"/>
          <w:lang w:val="en-US" w:eastAsia="zh-CN"/>
        </w:rPr>
        <w:t>2</w:t>
      </w:r>
      <w:r>
        <w:rPr>
          <w:rFonts w:hint="eastAsia" w:hAnsi="仿宋_GB2312"/>
          <w:color w:val="auto"/>
          <w:sz w:val="32"/>
          <w:szCs w:val="32"/>
          <w:highlight w:val="none"/>
          <w:shd w:val="clear" w:color="auto" w:fill="FFFFFF"/>
          <w:lang w:eastAsia="zh-CN"/>
        </w:rPr>
        <w:t>）</w:t>
      </w:r>
      <w:r>
        <w:rPr>
          <w:rFonts w:hint="eastAsia" w:ascii="仿宋" w:hAnsi="仿宋" w:eastAsia="仿宋" w:cs="仿宋"/>
          <w:i w:val="0"/>
          <w:iCs w:val="0"/>
          <w:caps w:val="0"/>
          <w:color w:val="auto"/>
          <w:spacing w:val="0"/>
          <w:sz w:val="28"/>
          <w:szCs w:val="28"/>
          <w:highlight w:val="none"/>
          <w:shd w:val="clear" w:color="auto" w:fill="FFFFFF"/>
          <w:lang w:val="en-US" w:eastAsia="zh-CN"/>
        </w:rPr>
        <w:t>三</w:t>
      </w:r>
      <w:r>
        <w:rPr>
          <w:rFonts w:hint="eastAsia" w:hAnsi="仿宋_GB2312"/>
          <w:color w:val="auto"/>
          <w:sz w:val="32"/>
          <w:szCs w:val="32"/>
          <w:highlight w:val="none"/>
          <w:shd w:val="clear" w:color="auto" w:fill="FFFFFF"/>
          <w:lang w:eastAsia="zh-CN"/>
        </w:rPr>
        <w:t>级照护服务内容:提供与患者自护理能力不足的需求相匹配的服务内容，具体内容如下：</w:t>
      </w:r>
    </w:p>
    <w:p>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lang w:eastAsia="zh-CN"/>
        </w:rPr>
      </w:pPr>
      <w:r>
        <w:rPr>
          <w:rFonts w:hint="eastAsia" w:hAnsi="仿宋_GB2312"/>
          <w:color w:val="auto"/>
          <w:sz w:val="32"/>
          <w:szCs w:val="32"/>
          <w:highlight w:val="none"/>
          <w:shd w:val="clear" w:color="auto" w:fill="FFFFFF"/>
          <w:lang w:eastAsia="zh-CN"/>
        </w:rPr>
        <w:t>①所有照护行为均需在医务人员指导下或经医务人员同意后进行。</w:t>
      </w:r>
    </w:p>
    <w:p>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lang w:eastAsia="zh-CN"/>
        </w:rPr>
      </w:pPr>
      <w:r>
        <w:rPr>
          <w:rFonts w:hint="eastAsia" w:hAnsi="仿宋_GB2312"/>
          <w:color w:val="auto"/>
          <w:sz w:val="32"/>
          <w:szCs w:val="32"/>
          <w:highlight w:val="none"/>
          <w:shd w:val="clear" w:color="auto" w:fill="FFFFFF"/>
          <w:lang w:eastAsia="zh-CN"/>
        </w:rPr>
        <w:t>②巡视病房，满足患者需求。</w:t>
      </w:r>
    </w:p>
    <w:p>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lang w:eastAsia="zh-CN"/>
        </w:rPr>
      </w:pPr>
      <w:r>
        <w:rPr>
          <w:rFonts w:hint="eastAsia" w:hAnsi="仿宋_GB2312"/>
          <w:color w:val="auto"/>
          <w:sz w:val="32"/>
          <w:szCs w:val="32"/>
          <w:highlight w:val="none"/>
          <w:shd w:val="clear" w:color="auto" w:fill="FFFFFF"/>
          <w:lang w:eastAsia="zh-CN"/>
        </w:rPr>
        <w:t>③保持环境整洁、床单元规范。</w:t>
      </w:r>
    </w:p>
    <w:p>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lang w:eastAsia="zh-CN"/>
        </w:rPr>
      </w:pPr>
      <w:r>
        <w:rPr>
          <w:rFonts w:hint="eastAsia" w:hAnsi="仿宋_GB2312"/>
          <w:color w:val="auto"/>
          <w:sz w:val="32"/>
          <w:szCs w:val="32"/>
          <w:highlight w:val="none"/>
          <w:shd w:val="clear" w:color="auto" w:fill="FFFFFF"/>
          <w:lang w:eastAsia="zh-CN"/>
        </w:rPr>
        <w:t>④备洗漱用水及用物。</w:t>
      </w:r>
    </w:p>
    <w:p>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lang w:eastAsia="zh-CN"/>
        </w:rPr>
      </w:pPr>
      <w:r>
        <w:rPr>
          <w:rFonts w:hint="eastAsia" w:hAnsi="仿宋_GB2312"/>
          <w:color w:val="auto"/>
          <w:sz w:val="32"/>
          <w:szCs w:val="32"/>
          <w:highlight w:val="none"/>
          <w:shd w:val="clear" w:color="auto" w:fill="FFFFFF"/>
          <w:lang w:eastAsia="zh-CN"/>
        </w:rPr>
        <w:t>⑤对毛巾、洗脸盆经常清洗。</w:t>
      </w:r>
    </w:p>
    <w:p>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lang w:eastAsia="zh-CN"/>
        </w:rPr>
      </w:pPr>
      <w:r>
        <w:rPr>
          <w:rFonts w:hint="eastAsia" w:hAnsi="仿宋_GB2312"/>
          <w:color w:val="auto"/>
          <w:sz w:val="32"/>
          <w:szCs w:val="32"/>
          <w:highlight w:val="none"/>
          <w:shd w:val="clear" w:color="auto" w:fill="FFFFFF"/>
          <w:lang w:eastAsia="zh-CN"/>
        </w:rPr>
        <w:t>⑥协助患者进餐、饮水及餐后整理、清洗餐具。</w:t>
      </w:r>
    </w:p>
    <w:p>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lang w:eastAsia="zh-CN"/>
        </w:rPr>
      </w:pPr>
      <w:r>
        <w:rPr>
          <w:rFonts w:hint="eastAsia" w:hAnsi="仿宋_GB2312"/>
          <w:color w:val="auto"/>
          <w:sz w:val="32"/>
          <w:szCs w:val="32"/>
          <w:highlight w:val="none"/>
          <w:shd w:val="clear" w:color="auto" w:fill="FFFFFF"/>
          <w:lang w:eastAsia="zh-CN"/>
        </w:rPr>
        <w:t>⑦做好患者个人卫生，及时更衣，协助洗澡、洗头、理发、剃须、修剪指甲。</w:t>
      </w:r>
    </w:p>
    <w:p>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lang w:eastAsia="zh-CN"/>
        </w:rPr>
      </w:pPr>
      <w:r>
        <w:rPr>
          <w:rFonts w:hint="eastAsia" w:hAnsi="仿宋_GB2312"/>
          <w:color w:val="auto"/>
          <w:sz w:val="32"/>
          <w:szCs w:val="32"/>
          <w:highlight w:val="none"/>
          <w:shd w:val="clear" w:color="auto" w:fill="FFFFFF"/>
          <w:lang w:eastAsia="zh-CN"/>
        </w:rPr>
        <w:t>⑧协助留取大小便标本。</w:t>
      </w:r>
    </w:p>
    <w:p>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lang w:eastAsia="zh-CN"/>
        </w:rPr>
      </w:pPr>
      <w:r>
        <w:rPr>
          <w:rFonts w:hint="eastAsia" w:hAnsi="仿宋_GB2312"/>
          <w:color w:val="auto"/>
          <w:sz w:val="32"/>
          <w:szCs w:val="32"/>
          <w:highlight w:val="none"/>
          <w:shd w:val="clear" w:color="auto" w:fill="FFFFFF"/>
          <w:lang w:eastAsia="zh-CN"/>
        </w:rPr>
        <w:t>⑨协助陪检。</w:t>
      </w:r>
    </w:p>
    <w:p>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lang w:eastAsia="zh-CN"/>
        </w:rPr>
      </w:pPr>
      <w:r>
        <w:rPr>
          <w:rFonts w:hint="eastAsia" w:hAnsi="仿宋_GB2312"/>
          <w:color w:val="auto"/>
          <w:sz w:val="32"/>
          <w:szCs w:val="32"/>
          <w:highlight w:val="none"/>
          <w:shd w:val="clear" w:color="auto" w:fill="FFFFFF"/>
          <w:lang w:eastAsia="zh-CN"/>
        </w:rPr>
        <w:t>⑩协助护士做好患者静脉输液的观察护理。</w:t>
      </w:r>
    </w:p>
    <w:p>
      <w:pPr>
        <w:shd w:val="clear" w:color="auto" w:fill="FFFFFF"/>
        <w:tabs>
          <w:tab w:val="left" w:pos="720"/>
          <w:tab w:val="left" w:pos="900"/>
        </w:tabs>
        <w:adjustRightInd w:val="0"/>
        <w:snapToGrid w:val="0"/>
        <w:spacing w:line="560" w:lineRule="exact"/>
        <w:ind w:firstLine="640" w:firstLineChars="200"/>
        <w:rPr>
          <w:rFonts w:hint="default" w:hAnsi="仿宋_GB2312"/>
          <w:color w:val="auto"/>
          <w:sz w:val="32"/>
          <w:szCs w:val="32"/>
          <w:highlight w:val="none"/>
          <w:shd w:val="clear" w:color="auto" w:fill="FFFFFF"/>
          <w:lang w:val="en-US" w:eastAsia="zh-CN"/>
        </w:rPr>
      </w:pPr>
      <w:r>
        <w:rPr>
          <w:rFonts w:hint="eastAsia" w:hAnsi="仿宋_GB2312"/>
          <w:color w:val="auto"/>
          <w:sz w:val="32"/>
          <w:szCs w:val="32"/>
          <w:highlight w:val="none"/>
          <w:shd w:val="clear" w:color="auto" w:fill="FFFFFF"/>
          <w:lang w:eastAsia="zh-CN"/>
        </w:rPr>
        <w:t>⑪协助做好患者安全管理，发现患者异常及时告知医务人员。</w:t>
      </w:r>
    </w:p>
    <w:p>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lang w:eastAsia="zh-CN"/>
        </w:rPr>
      </w:pPr>
      <w:r>
        <w:rPr>
          <w:rFonts w:hint="eastAsia" w:hAnsi="仿宋_GB2312"/>
          <w:color w:val="auto"/>
          <w:sz w:val="32"/>
          <w:szCs w:val="32"/>
          <w:highlight w:val="none"/>
          <w:shd w:val="clear" w:color="auto" w:fill="FFFFFF"/>
          <w:lang w:eastAsia="zh-CN"/>
        </w:rPr>
        <w:t>2.</w:t>
      </w:r>
      <w:r>
        <w:rPr>
          <w:rFonts w:hint="eastAsia" w:hAnsi="仿宋_GB2312"/>
          <w:color w:val="auto"/>
          <w:sz w:val="32"/>
          <w:szCs w:val="32"/>
          <w:highlight w:val="none"/>
          <w:shd w:val="clear" w:color="auto" w:fill="FFFFFF"/>
          <w:lang w:val="en-US" w:eastAsia="zh-CN"/>
        </w:rPr>
        <w:t>二</w:t>
      </w:r>
      <w:r>
        <w:rPr>
          <w:rFonts w:hint="eastAsia" w:hAnsi="仿宋_GB2312"/>
          <w:color w:val="auto"/>
          <w:sz w:val="32"/>
          <w:szCs w:val="32"/>
          <w:highlight w:val="none"/>
          <w:shd w:val="clear" w:color="auto" w:fill="FFFFFF"/>
          <w:lang w:eastAsia="zh-CN"/>
        </w:rPr>
        <w:t>级照护服务。</w:t>
      </w:r>
    </w:p>
    <w:p>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lang w:eastAsia="zh-CN"/>
        </w:rPr>
      </w:pPr>
      <w:r>
        <w:rPr>
          <w:rFonts w:hint="eastAsia" w:hAnsi="仿宋_GB2312"/>
          <w:color w:val="auto"/>
          <w:sz w:val="32"/>
          <w:szCs w:val="32"/>
          <w:highlight w:val="none"/>
          <w:shd w:val="clear" w:color="auto" w:fill="FFFFFF"/>
          <w:lang w:eastAsia="zh-CN"/>
        </w:rPr>
        <w:t>（</w:t>
      </w:r>
      <w:r>
        <w:rPr>
          <w:rFonts w:hint="eastAsia" w:hAnsi="仿宋_GB2312"/>
          <w:color w:val="auto"/>
          <w:sz w:val="32"/>
          <w:szCs w:val="32"/>
          <w:highlight w:val="none"/>
          <w:shd w:val="clear" w:color="auto" w:fill="FFFFFF"/>
          <w:lang w:val="en-US" w:eastAsia="zh-CN"/>
        </w:rPr>
        <w:t>1</w:t>
      </w:r>
      <w:r>
        <w:rPr>
          <w:rFonts w:hint="eastAsia" w:hAnsi="仿宋_GB2312"/>
          <w:color w:val="auto"/>
          <w:sz w:val="32"/>
          <w:szCs w:val="32"/>
          <w:highlight w:val="none"/>
          <w:shd w:val="clear" w:color="auto" w:fill="FFFFFF"/>
          <w:lang w:eastAsia="zh-CN"/>
        </w:rPr>
        <w:t>）服务对象：适用于病情较为稳定，存在或潜在存在生活自理能力部分不足的患者。</w:t>
      </w:r>
    </w:p>
    <w:p>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lang w:eastAsia="zh-CN"/>
        </w:rPr>
      </w:pPr>
      <w:r>
        <w:rPr>
          <w:rFonts w:hint="eastAsia" w:hAnsi="仿宋_GB2312"/>
          <w:color w:val="auto"/>
          <w:sz w:val="32"/>
          <w:szCs w:val="32"/>
          <w:highlight w:val="none"/>
          <w:shd w:val="clear" w:color="auto" w:fill="FFFFFF"/>
          <w:lang w:eastAsia="zh-CN"/>
        </w:rPr>
        <w:t>（</w:t>
      </w:r>
      <w:r>
        <w:rPr>
          <w:rFonts w:hint="eastAsia" w:hAnsi="仿宋_GB2312"/>
          <w:color w:val="auto"/>
          <w:sz w:val="32"/>
          <w:szCs w:val="32"/>
          <w:highlight w:val="none"/>
          <w:shd w:val="clear" w:color="auto" w:fill="FFFFFF"/>
          <w:lang w:val="en-US" w:eastAsia="zh-CN"/>
        </w:rPr>
        <w:t>2</w:t>
      </w:r>
      <w:r>
        <w:rPr>
          <w:rFonts w:hint="eastAsia" w:hAnsi="仿宋_GB2312"/>
          <w:color w:val="auto"/>
          <w:sz w:val="32"/>
          <w:szCs w:val="32"/>
          <w:highlight w:val="none"/>
          <w:shd w:val="clear" w:color="auto" w:fill="FFFFFF"/>
          <w:lang w:eastAsia="zh-CN"/>
        </w:rPr>
        <w:t>）</w:t>
      </w:r>
      <w:r>
        <w:rPr>
          <w:rFonts w:hint="eastAsia" w:hAnsi="仿宋_GB2312"/>
          <w:color w:val="auto"/>
          <w:sz w:val="32"/>
          <w:szCs w:val="32"/>
          <w:highlight w:val="none"/>
          <w:shd w:val="clear" w:color="auto" w:fill="FFFFFF"/>
          <w:lang w:val="en-US" w:eastAsia="zh-CN"/>
        </w:rPr>
        <w:t>二</w:t>
      </w:r>
      <w:r>
        <w:rPr>
          <w:rFonts w:hint="eastAsia" w:hAnsi="仿宋_GB2312"/>
          <w:color w:val="auto"/>
          <w:sz w:val="32"/>
          <w:szCs w:val="32"/>
          <w:highlight w:val="none"/>
          <w:shd w:val="clear" w:color="auto" w:fill="FFFFFF"/>
          <w:lang w:eastAsia="zh-CN"/>
        </w:rPr>
        <w:t>级照护服务内容:在</w:t>
      </w:r>
      <w:r>
        <w:rPr>
          <w:rFonts w:hint="eastAsia" w:ascii="仿宋" w:hAnsi="仿宋" w:eastAsia="仿宋" w:cs="仿宋"/>
          <w:i w:val="0"/>
          <w:iCs w:val="0"/>
          <w:caps w:val="0"/>
          <w:color w:val="auto"/>
          <w:spacing w:val="0"/>
          <w:sz w:val="28"/>
          <w:szCs w:val="28"/>
          <w:highlight w:val="none"/>
          <w:shd w:val="clear" w:color="auto" w:fill="FFFFFF"/>
        </w:rPr>
        <w:t>Ⅲ</w:t>
      </w:r>
      <w:r>
        <w:rPr>
          <w:rFonts w:hint="eastAsia" w:hAnsi="仿宋_GB2312"/>
          <w:color w:val="auto"/>
          <w:sz w:val="32"/>
          <w:szCs w:val="32"/>
          <w:highlight w:val="none"/>
          <w:shd w:val="clear" w:color="auto" w:fill="FFFFFF"/>
          <w:lang w:eastAsia="zh-CN"/>
        </w:rPr>
        <w:t>级照护服务内容的基础上，提供与患者自护理能力不足的照护需求相匹配的服务内容，具体内容如下：</w:t>
      </w:r>
    </w:p>
    <w:p>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lang w:eastAsia="zh-CN"/>
        </w:rPr>
      </w:pPr>
      <w:r>
        <w:rPr>
          <w:rFonts w:hint="eastAsia" w:hAnsi="仿宋_GB2312"/>
          <w:color w:val="auto"/>
          <w:sz w:val="32"/>
          <w:szCs w:val="32"/>
          <w:highlight w:val="none"/>
          <w:shd w:val="clear" w:color="auto" w:fill="FFFFFF"/>
          <w:lang w:eastAsia="zh-CN"/>
        </w:rPr>
        <w:t>①帮助患者洗漱、穿脱衣服。</w:t>
      </w:r>
    </w:p>
    <w:p>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lang w:eastAsia="zh-CN"/>
        </w:rPr>
      </w:pPr>
      <w:r>
        <w:rPr>
          <w:rFonts w:hint="eastAsia" w:hAnsi="仿宋_GB2312"/>
          <w:color w:val="auto"/>
          <w:sz w:val="32"/>
          <w:szCs w:val="32"/>
          <w:highlight w:val="none"/>
          <w:shd w:val="clear" w:color="auto" w:fill="FFFFFF"/>
          <w:lang w:eastAsia="zh-CN"/>
        </w:rPr>
        <w:t>②协助患者下床活动、坐浴、如厕。</w:t>
      </w:r>
    </w:p>
    <w:p>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lang w:eastAsia="zh-CN"/>
        </w:rPr>
      </w:pPr>
      <w:r>
        <w:rPr>
          <w:rFonts w:hint="eastAsia" w:hAnsi="仿宋_GB2312"/>
          <w:color w:val="auto"/>
          <w:sz w:val="32"/>
          <w:szCs w:val="32"/>
          <w:highlight w:val="none"/>
          <w:shd w:val="clear" w:color="auto" w:fill="FFFFFF"/>
          <w:lang w:eastAsia="zh-CN"/>
        </w:rPr>
        <w:t>③睡觉前协助患者洗脚或泡脚。</w:t>
      </w:r>
    </w:p>
    <w:p>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lang w:eastAsia="zh-CN"/>
        </w:rPr>
      </w:pPr>
      <w:r>
        <w:rPr>
          <w:rFonts w:hint="eastAsia" w:hAnsi="仿宋_GB2312"/>
          <w:color w:val="auto"/>
          <w:sz w:val="32"/>
          <w:szCs w:val="32"/>
          <w:highlight w:val="none"/>
          <w:shd w:val="clear" w:color="auto" w:fill="FFFFFF"/>
          <w:lang w:eastAsia="zh-CN"/>
        </w:rPr>
        <w:t>④及时清洁尿壶、便盆。</w:t>
      </w:r>
    </w:p>
    <w:p>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lang w:eastAsia="zh-CN"/>
        </w:rPr>
      </w:pPr>
      <w:r>
        <w:rPr>
          <w:rFonts w:hint="eastAsia" w:hAnsi="仿宋_GB2312"/>
          <w:color w:val="auto"/>
          <w:sz w:val="32"/>
          <w:szCs w:val="32"/>
          <w:highlight w:val="none"/>
          <w:shd w:val="clear" w:color="auto" w:fill="FFFFFF"/>
          <w:lang w:eastAsia="zh-CN"/>
        </w:rPr>
        <w:t>⑤在护士指导下提醒并协助患者服药。</w:t>
      </w:r>
    </w:p>
    <w:p>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lang w:eastAsia="zh-CN"/>
        </w:rPr>
      </w:pPr>
      <w:r>
        <w:rPr>
          <w:rFonts w:hint="eastAsia" w:hAnsi="仿宋_GB2312"/>
          <w:color w:val="auto"/>
          <w:sz w:val="32"/>
          <w:szCs w:val="32"/>
          <w:highlight w:val="none"/>
          <w:shd w:val="clear" w:color="auto" w:fill="FFFFFF"/>
          <w:lang w:eastAsia="zh-CN"/>
        </w:rPr>
        <w:t>⑥确保患者安全，在护士指导下协助维持各种管路的固定通畅，防止各类不良事件的发生。</w:t>
      </w:r>
    </w:p>
    <w:p>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lang w:eastAsia="zh-CN"/>
        </w:rPr>
      </w:pPr>
      <w:r>
        <w:rPr>
          <w:rFonts w:hint="eastAsia" w:hAnsi="仿宋_GB2312"/>
          <w:color w:val="auto"/>
          <w:sz w:val="32"/>
          <w:szCs w:val="32"/>
          <w:highlight w:val="none"/>
          <w:shd w:val="clear" w:color="auto" w:fill="FFFFFF"/>
          <w:lang w:eastAsia="zh-CN"/>
        </w:rPr>
        <w:t>3.</w:t>
      </w:r>
      <w:r>
        <w:rPr>
          <w:rFonts w:hint="eastAsia" w:hAnsi="仿宋_GB2312"/>
          <w:color w:val="auto"/>
          <w:sz w:val="32"/>
          <w:szCs w:val="32"/>
          <w:highlight w:val="none"/>
          <w:shd w:val="clear" w:color="auto" w:fill="FFFFFF"/>
          <w:lang w:val="en-US" w:eastAsia="zh-CN"/>
        </w:rPr>
        <w:t>一</w:t>
      </w:r>
      <w:r>
        <w:rPr>
          <w:rFonts w:hint="eastAsia" w:hAnsi="仿宋_GB2312"/>
          <w:color w:val="auto"/>
          <w:sz w:val="32"/>
          <w:szCs w:val="32"/>
          <w:highlight w:val="none"/>
          <w:shd w:val="clear" w:color="auto" w:fill="FFFFFF"/>
          <w:lang w:eastAsia="zh-CN"/>
        </w:rPr>
        <w:t>级照护服务。</w:t>
      </w:r>
    </w:p>
    <w:p>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lang w:eastAsia="zh-CN"/>
        </w:rPr>
      </w:pPr>
      <w:r>
        <w:rPr>
          <w:rFonts w:hint="eastAsia" w:hAnsi="仿宋_GB2312"/>
          <w:color w:val="auto"/>
          <w:sz w:val="32"/>
          <w:szCs w:val="32"/>
          <w:highlight w:val="none"/>
          <w:shd w:val="clear" w:color="auto" w:fill="FFFFFF"/>
          <w:lang w:eastAsia="zh-CN"/>
        </w:rPr>
        <w:t>（</w:t>
      </w:r>
      <w:r>
        <w:rPr>
          <w:rFonts w:hint="eastAsia" w:hAnsi="仿宋_GB2312"/>
          <w:color w:val="auto"/>
          <w:sz w:val="32"/>
          <w:szCs w:val="32"/>
          <w:highlight w:val="none"/>
          <w:shd w:val="clear" w:color="auto" w:fill="FFFFFF"/>
          <w:lang w:val="en-US" w:eastAsia="zh-CN"/>
        </w:rPr>
        <w:t>1</w:t>
      </w:r>
      <w:r>
        <w:rPr>
          <w:rFonts w:hint="eastAsia" w:hAnsi="仿宋_GB2312"/>
          <w:color w:val="auto"/>
          <w:sz w:val="32"/>
          <w:szCs w:val="32"/>
          <w:highlight w:val="none"/>
          <w:shd w:val="clear" w:color="auto" w:fill="FFFFFF"/>
          <w:lang w:eastAsia="zh-CN"/>
        </w:rPr>
        <w:t>）服务对象：适用于病情较重、生活不能自理的患者。</w:t>
      </w:r>
    </w:p>
    <w:p>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lang w:eastAsia="zh-CN"/>
        </w:rPr>
      </w:pPr>
      <w:r>
        <w:rPr>
          <w:rFonts w:hint="eastAsia" w:hAnsi="仿宋_GB2312"/>
          <w:color w:val="auto"/>
          <w:sz w:val="32"/>
          <w:szCs w:val="32"/>
          <w:highlight w:val="none"/>
          <w:shd w:val="clear" w:color="auto" w:fill="FFFFFF"/>
          <w:lang w:eastAsia="zh-CN"/>
        </w:rPr>
        <w:t>（4）</w:t>
      </w:r>
      <w:r>
        <w:rPr>
          <w:rFonts w:hint="eastAsia" w:hAnsi="仿宋_GB2312"/>
          <w:color w:val="auto"/>
          <w:sz w:val="32"/>
          <w:szCs w:val="32"/>
          <w:highlight w:val="none"/>
          <w:shd w:val="clear" w:color="auto" w:fill="FFFFFF"/>
          <w:lang w:val="en-US" w:eastAsia="zh-CN"/>
        </w:rPr>
        <w:t>一</w:t>
      </w:r>
      <w:r>
        <w:rPr>
          <w:rFonts w:hint="eastAsia" w:hAnsi="仿宋_GB2312"/>
          <w:color w:val="auto"/>
          <w:sz w:val="32"/>
          <w:szCs w:val="32"/>
          <w:highlight w:val="none"/>
          <w:shd w:val="clear" w:color="auto" w:fill="FFFFFF"/>
          <w:lang w:eastAsia="zh-CN"/>
        </w:rPr>
        <w:t>级照护服务内容:在Ⅱ级照护服务内容的基础上，提供与患者自护理能力不足的照护需求相匹配的服务内容，具体内容如下：</w:t>
      </w:r>
    </w:p>
    <w:p>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lang w:eastAsia="zh-CN"/>
        </w:rPr>
      </w:pPr>
      <w:r>
        <w:rPr>
          <w:rFonts w:hint="eastAsia" w:hAnsi="仿宋_GB2312"/>
          <w:color w:val="auto"/>
          <w:sz w:val="32"/>
          <w:szCs w:val="32"/>
          <w:highlight w:val="none"/>
          <w:shd w:val="clear" w:color="auto" w:fill="FFFFFF"/>
          <w:lang w:eastAsia="zh-CN"/>
        </w:rPr>
        <w:t>①按时按需喂水、喂食。</w:t>
      </w:r>
    </w:p>
    <w:p>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lang w:eastAsia="zh-CN"/>
        </w:rPr>
      </w:pPr>
      <w:r>
        <w:rPr>
          <w:rFonts w:hint="eastAsia" w:hAnsi="仿宋_GB2312"/>
          <w:color w:val="auto"/>
          <w:sz w:val="32"/>
          <w:szCs w:val="32"/>
          <w:highlight w:val="none"/>
          <w:shd w:val="clear" w:color="auto" w:fill="FFFFFF"/>
          <w:lang w:eastAsia="zh-CN"/>
        </w:rPr>
        <w:t>②在护士指导下协助患者服药及观察用药后反应。</w:t>
      </w:r>
    </w:p>
    <w:p>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lang w:eastAsia="zh-CN"/>
        </w:rPr>
      </w:pPr>
      <w:r>
        <w:rPr>
          <w:rFonts w:hint="eastAsia" w:hAnsi="仿宋_GB2312"/>
          <w:color w:val="auto"/>
          <w:sz w:val="32"/>
          <w:szCs w:val="32"/>
          <w:highlight w:val="none"/>
          <w:shd w:val="clear" w:color="auto" w:fill="FFFFFF"/>
          <w:lang w:eastAsia="zh-CN"/>
        </w:rPr>
        <w:t>③协助/帮助定时翻身拍背、变换体位，定时为患者进行肢体按摩，预防压力性损伤发生。</w:t>
      </w:r>
    </w:p>
    <w:p>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lang w:eastAsia="zh-CN"/>
        </w:rPr>
      </w:pPr>
      <w:r>
        <w:rPr>
          <w:rFonts w:hint="eastAsia" w:hAnsi="仿宋_GB2312"/>
          <w:color w:val="auto"/>
          <w:sz w:val="32"/>
          <w:szCs w:val="32"/>
          <w:highlight w:val="none"/>
          <w:shd w:val="clear" w:color="auto" w:fill="FFFFFF"/>
          <w:lang w:eastAsia="zh-CN"/>
        </w:rPr>
        <w:t>④按需更换尿垫、纸尿裤，协助护士做好会阴清洁护理。</w:t>
      </w:r>
    </w:p>
    <w:p>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lang w:eastAsia="zh-CN"/>
        </w:rPr>
      </w:pPr>
      <w:r>
        <w:rPr>
          <w:rFonts w:hint="eastAsia" w:hAnsi="仿宋_GB2312"/>
          <w:color w:val="auto"/>
          <w:sz w:val="32"/>
          <w:szCs w:val="32"/>
          <w:highlight w:val="none"/>
          <w:shd w:val="clear" w:color="auto" w:fill="FFFFFF"/>
          <w:lang w:eastAsia="zh-CN"/>
        </w:rPr>
        <w:t>⑤定时为患者擦浴，做好皮肤护理</w:t>
      </w:r>
    </w:p>
    <w:p>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lang w:eastAsia="zh-CN"/>
        </w:rPr>
      </w:pPr>
      <w:r>
        <w:rPr>
          <w:rFonts w:hint="eastAsia" w:hAnsi="仿宋_GB2312"/>
          <w:color w:val="auto"/>
          <w:sz w:val="32"/>
          <w:szCs w:val="32"/>
          <w:highlight w:val="none"/>
          <w:shd w:val="clear" w:color="auto" w:fill="FFFFFF"/>
          <w:lang w:eastAsia="zh-CN"/>
        </w:rPr>
        <w:t>⑥合理安排患者生活起居，做好诊疗前的准备</w:t>
      </w:r>
    </w:p>
    <w:p>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lang w:eastAsia="zh-CN"/>
        </w:rPr>
      </w:pPr>
      <w:r>
        <w:rPr>
          <w:rFonts w:hint="eastAsia" w:hAnsi="仿宋_GB2312"/>
          <w:color w:val="auto"/>
          <w:sz w:val="32"/>
          <w:szCs w:val="32"/>
          <w:highlight w:val="none"/>
          <w:shd w:val="clear" w:color="auto" w:fill="FFFFFF"/>
          <w:lang w:eastAsia="zh-CN"/>
        </w:rPr>
        <w:t>⑦观察患者身体状况，发现异常及时报告医务人员</w:t>
      </w:r>
    </w:p>
    <w:p>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lang w:eastAsia="zh-CN"/>
        </w:rPr>
      </w:pPr>
      <w:r>
        <w:rPr>
          <w:rFonts w:hint="eastAsia" w:hAnsi="仿宋_GB2312"/>
          <w:color w:val="auto"/>
          <w:sz w:val="32"/>
          <w:szCs w:val="32"/>
          <w:highlight w:val="none"/>
          <w:shd w:val="clear" w:color="auto" w:fill="FFFFFF"/>
          <w:lang w:eastAsia="zh-CN"/>
        </w:rPr>
        <w:t>⑧在医务人员指导下，协助患者保持肢体功能位及康复锻炼</w:t>
      </w:r>
    </w:p>
    <w:p>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lang w:eastAsia="zh-CN"/>
        </w:rPr>
      </w:pPr>
      <w:r>
        <w:rPr>
          <w:rFonts w:hint="eastAsia" w:hAnsi="仿宋_GB2312"/>
          <w:color w:val="auto"/>
          <w:sz w:val="32"/>
          <w:szCs w:val="32"/>
          <w:highlight w:val="none"/>
          <w:shd w:val="clear" w:color="auto" w:fill="FFFFFF"/>
          <w:lang w:eastAsia="zh-CN"/>
        </w:rPr>
        <w:t>4.特级照护服务。</w:t>
      </w:r>
    </w:p>
    <w:p>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lang w:eastAsia="zh-CN"/>
        </w:rPr>
      </w:pPr>
      <w:r>
        <w:rPr>
          <w:rFonts w:hint="eastAsia" w:hAnsi="仿宋_GB2312"/>
          <w:color w:val="auto"/>
          <w:sz w:val="32"/>
          <w:szCs w:val="32"/>
          <w:highlight w:val="none"/>
          <w:shd w:val="clear" w:color="auto" w:fill="FFFFFF"/>
          <w:lang w:eastAsia="zh-CN"/>
        </w:rPr>
        <w:t>（</w:t>
      </w:r>
      <w:r>
        <w:rPr>
          <w:rFonts w:hint="eastAsia" w:hAnsi="仿宋_GB2312"/>
          <w:color w:val="auto"/>
          <w:sz w:val="32"/>
          <w:szCs w:val="32"/>
          <w:highlight w:val="none"/>
          <w:shd w:val="clear" w:color="auto" w:fill="FFFFFF"/>
          <w:lang w:val="en-US" w:eastAsia="zh-CN"/>
        </w:rPr>
        <w:t>1</w:t>
      </w:r>
      <w:r>
        <w:rPr>
          <w:rFonts w:hint="eastAsia" w:hAnsi="仿宋_GB2312"/>
          <w:color w:val="auto"/>
          <w:sz w:val="32"/>
          <w:szCs w:val="32"/>
          <w:highlight w:val="none"/>
          <w:shd w:val="clear" w:color="auto" w:fill="FFFFFF"/>
          <w:lang w:eastAsia="zh-CN"/>
        </w:rPr>
        <w:t>）服务对象：适用于病情危重或</w:t>
      </w:r>
      <w:r>
        <w:rPr>
          <w:rFonts w:hint="eastAsia" w:hAnsi="仿宋_GB2312"/>
          <w:color w:val="auto"/>
          <w:sz w:val="32"/>
          <w:szCs w:val="32"/>
          <w:highlight w:val="none"/>
          <w:shd w:val="clear" w:color="auto" w:fill="FFFFFF"/>
          <w:lang w:val="en-US" w:eastAsia="zh-CN"/>
        </w:rPr>
        <w:t>家属</w:t>
      </w:r>
      <w:r>
        <w:rPr>
          <w:rFonts w:hint="eastAsia" w:hAnsi="仿宋_GB2312"/>
          <w:color w:val="auto"/>
          <w:sz w:val="32"/>
          <w:szCs w:val="32"/>
          <w:highlight w:val="none"/>
          <w:shd w:val="clear" w:color="auto" w:fill="FFFFFF"/>
          <w:lang w:eastAsia="zh-CN"/>
        </w:rPr>
        <w:t>有特殊</w:t>
      </w:r>
      <w:r>
        <w:rPr>
          <w:rFonts w:hint="eastAsia" w:hAnsi="仿宋_GB2312"/>
          <w:color w:val="auto"/>
          <w:sz w:val="32"/>
          <w:szCs w:val="32"/>
          <w:highlight w:val="none"/>
          <w:shd w:val="clear" w:color="auto" w:fill="FFFFFF"/>
          <w:lang w:val="en-US" w:eastAsia="zh-CN"/>
        </w:rPr>
        <w:t>陪护服务要求者</w:t>
      </w:r>
      <w:r>
        <w:rPr>
          <w:rFonts w:hint="eastAsia" w:hAnsi="仿宋_GB2312"/>
          <w:color w:val="auto"/>
          <w:sz w:val="32"/>
          <w:szCs w:val="32"/>
          <w:highlight w:val="none"/>
          <w:shd w:val="clear" w:color="auto" w:fill="FFFFFF"/>
          <w:lang w:eastAsia="zh-CN"/>
        </w:rPr>
        <w:t>。</w:t>
      </w:r>
    </w:p>
    <w:p>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lang w:eastAsia="zh-CN"/>
        </w:rPr>
      </w:pPr>
      <w:r>
        <w:rPr>
          <w:rFonts w:hint="eastAsia" w:hAnsi="仿宋_GB2312"/>
          <w:color w:val="auto"/>
          <w:sz w:val="32"/>
          <w:szCs w:val="32"/>
          <w:highlight w:val="none"/>
          <w:shd w:val="clear" w:color="auto" w:fill="FFFFFF"/>
          <w:lang w:eastAsia="zh-CN"/>
        </w:rPr>
        <w:t>（</w:t>
      </w:r>
      <w:r>
        <w:rPr>
          <w:rFonts w:hint="eastAsia" w:hAnsi="仿宋_GB2312"/>
          <w:color w:val="auto"/>
          <w:sz w:val="32"/>
          <w:szCs w:val="32"/>
          <w:highlight w:val="none"/>
          <w:shd w:val="clear" w:color="auto" w:fill="FFFFFF"/>
          <w:lang w:val="en-US" w:eastAsia="zh-CN"/>
        </w:rPr>
        <w:t>2</w:t>
      </w:r>
      <w:r>
        <w:rPr>
          <w:rFonts w:hint="eastAsia" w:hAnsi="仿宋_GB2312"/>
          <w:color w:val="auto"/>
          <w:sz w:val="32"/>
          <w:szCs w:val="32"/>
          <w:highlight w:val="none"/>
          <w:shd w:val="clear" w:color="auto" w:fill="FFFFFF"/>
          <w:lang w:eastAsia="zh-CN"/>
        </w:rPr>
        <w:t>）特级照护服务内容:在Ⅰ级照护服务内容的基础上，提供与患者自护理能力不足的照护需求相匹配的服务内容，具体内容如下：</w:t>
      </w:r>
    </w:p>
    <w:p>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lang w:eastAsia="zh-CN"/>
        </w:rPr>
      </w:pPr>
      <w:r>
        <w:rPr>
          <w:rFonts w:hint="eastAsia" w:hAnsi="仿宋_GB2312"/>
          <w:color w:val="auto"/>
          <w:sz w:val="32"/>
          <w:szCs w:val="32"/>
          <w:highlight w:val="none"/>
          <w:shd w:val="clear" w:color="auto" w:fill="FFFFFF"/>
          <w:lang w:eastAsia="zh-CN"/>
        </w:rPr>
        <w:t>①床旁24小时陪护，发现患者异常及时报告医务人员。</w:t>
      </w:r>
    </w:p>
    <w:p>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lang w:eastAsia="zh-CN"/>
        </w:rPr>
      </w:pPr>
      <w:r>
        <w:rPr>
          <w:rFonts w:hint="eastAsia" w:hAnsi="仿宋_GB2312"/>
          <w:color w:val="auto"/>
          <w:sz w:val="32"/>
          <w:szCs w:val="32"/>
          <w:highlight w:val="none"/>
          <w:shd w:val="clear" w:color="auto" w:fill="FFFFFF"/>
          <w:lang w:eastAsia="zh-CN"/>
        </w:rPr>
        <w:t>②与患者进行心理和营养方面的沟通。</w:t>
      </w:r>
    </w:p>
    <w:p>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lang w:eastAsia="zh-CN"/>
        </w:rPr>
      </w:pPr>
      <w:r>
        <w:rPr>
          <w:rFonts w:hint="eastAsia" w:hAnsi="仿宋_GB2312"/>
          <w:color w:val="auto"/>
          <w:sz w:val="32"/>
          <w:szCs w:val="32"/>
          <w:highlight w:val="none"/>
          <w:shd w:val="clear" w:color="auto" w:fill="FFFFFF"/>
          <w:lang w:eastAsia="zh-CN"/>
        </w:rPr>
        <w:t>③陪读书，读报，聊天，关注患者心理健康。</w:t>
      </w:r>
    </w:p>
    <w:p>
      <w:pPr>
        <w:shd w:val="clear" w:color="auto" w:fill="FFFFFF"/>
        <w:tabs>
          <w:tab w:val="left" w:pos="720"/>
          <w:tab w:val="left" w:pos="900"/>
        </w:tabs>
        <w:adjustRightInd w:val="0"/>
        <w:snapToGrid w:val="0"/>
        <w:spacing w:line="560" w:lineRule="exact"/>
        <w:ind w:firstLine="643" w:firstLineChars="200"/>
        <w:rPr>
          <w:rFonts w:hint="eastAsia" w:hAnsi="仿宋_GB2312"/>
          <w:color w:val="auto"/>
          <w:sz w:val="32"/>
          <w:szCs w:val="32"/>
          <w:highlight w:val="none"/>
          <w:shd w:val="clear" w:color="auto" w:fill="FFFFFF"/>
          <w:lang w:eastAsia="zh-CN"/>
        </w:rPr>
      </w:pPr>
      <w:r>
        <w:rPr>
          <w:rFonts w:hint="eastAsia" w:hAnsi="仿宋_GB2312"/>
          <w:b/>
          <w:bCs/>
          <w:color w:val="auto"/>
          <w:sz w:val="32"/>
          <w:szCs w:val="32"/>
          <w:highlight w:val="none"/>
          <w:shd w:val="clear" w:color="auto" w:fill="FFFFFF"/>
          <w:lang w:val="en-US" w:eastAsia="zh-CN"/>
        </w:rPr>
        <w:t>5</w:t>
      </w:r>
      <w:r>
        <w:rPr>
          <w:rFonts w:hint="eastAsia" w:hAnsi="仿宋_GB2312"/>
          <w:b/>
          <w:bCs/>
          <w:color w:val="auto"/>
          <w:sz w:val="32"/>
          <w:szCs w:val="32"/>
          <w:highlight w:val="none"/>
          <w:shd w:val="clear" w:color="auto" w:fill="FFFFFF"/>
          <w:lang w:eastAsia="zh-CN"/>
        </w:rPr>
        <w:t>.分级照护服务收费标准：供应商需对特级、一级、二级、三级医疗护理员服务对患者的单天（24小时）收费分别报价。特级为‘一对一’模式，一级、二级、三级为‘一对多’模式，且一级、二级一对多不能超过三名患者，三级一对多相邻病房不得超过六名病患，不相邻病房不得超过三名患者。服务时长不足24小时的，按实际服务时长/24小时计算当天费用</w:t>
      </w:r>
      <w:r>
        <w:rPr>
          <w:rFonts w:hint="eastAsia" w:hAnsi="仿宋_GB2312"/>
          <w:b/>
          <w:bCs/>
          <w:color w:val="auto"/>
          <w:sz w:val="32"/>
          <w:szCs w:val="32"/>
          <w:highlight w:val="none"/>
          <w:shd w:val="clear" w:color="auto" w:fill="FFFFFF"/>
          <w:lang w:val="en-US" w:eastAsia="zh-CN"/>
        </w:rPr>
        <w:t>。</w:t>
      </w:r>
    </w:p>
    <w:p>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lang w:eastAsia="zh-CN"/>
        </w:rPr>
      </w:pPr>
      <w:r>
        <w:rPr>
          <w:rFonts w:hint="eastAsia" w:hAnsi="仿宋_GB2312"/>
          <w:color w:val="auto"/>
          <w:sz w:val="32"/>
          <w:szCs w:val="32"/>
          <w:highlight w:val="none"/>
          <w:shd w:val="clear" w:color="auto" w:fill="FFFFFF"/>
          <w:lang w:eastAsia="zh-CN"/>
        </w:rPr>
        <w:t>（六）医疗护理员服务质量管理与考核。</w:t>
      </w:r>
    </w:p>
    <w:p>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lang w:eastAsia="zh-CN"/>
        </w:rPr>
      </w:pPr>
      <w:r>
        <w:rPr>
          <w:rFonts w:hint="eastAsia" w:hAnsi="仿宋_GB2312"/>
          <w:color w:val="auto"/>
          <w:sz w:val="32"/>
          <w:szCs w:val="32"/>
          <w:highlight w:val="none"/>
          <w:shd w:val="clear" w:color="auto" w:fill="FFFFFF"/>
          <w:lang w:eastAsia="zh-CN"/>
        </w:rPr>
        <w:t>1.考核原则。</w:t>
      </w:r>
    </w:p>
    <w:p>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lang w:eastAsia="zh-CN"/>
        </w:rPr>
      </w:pPr>
      <w:r>
        <w:rPr>
          <w:rFonts w:hint="eastAsia" w:hAnsi="仿宋_GB2312"/>
          <w:color w:val="auto"/>
          <w:sz w:val="32"/>
          <w:szCs w:val="32"/>
          <w:highlight w:val="none"/>
          <w:shd w:val="clear" w:color="auto" w:fill="FFFFFF"/>
          <w:lang w:eastAsia="zh-CN"/>
        </w:rPr>
        <w:t>采购人对存在的问题进行记录并作为当年的考核依据，合同期内若采购人需更新考核标准，以采购人更新后的标准为准。</w:t>
      </w:r>
    </w:p>
    <w:p>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lang w:eastAsia="zh-CN"/>
        </w:rPr>
      </w:pPr>
      <w:r>
        <w:rPr>
          <w:rFonts w:hint="eastAsia" w:hAnsi="仿宋_GB2312"/>
          <w:color w:val="auto"/>
          <w:sz w:val="32"/>
          <w:szCs w:val="32"/>
          <w:highlight w:val="none"/>
          <w:shd w:val="clear" w:color="auto" w:fill="FFFFFF"/>
          <w:lang w:eastAsia="zh-CN"/>
        </w:rPr>
        <w:t>2.考核标准。</w:t>
      </w:r>
    </w:p>
    <w:p>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lang w:eastAsia="zh-CN"/>
        </w:rPr>
      </w:pPr>
      <w:r>
        <w:rPr>
          <w:rFonts w:hint="eastAsia" w:hAnsi="仿宋_GB2312"/>
          <w:color w:val="auto"/>
          <w:sz w:val="32"/>
          <w:szCs w:val="32"/>
          <w:highlight w:val="none"/>
          <w:shd w:val="clear" w:color="auto" w:fill="FFFFFF"/>
          <w:lang w:eastAsia="zh-CN"/>
        </w:rPr>
        <w:t>考核标准包括：陪护服务机构满意度评价、医疗护理员服务考核评价、满意度评价</w:t>
      </w:r>
    </w:p>
    <w:p>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lang w:eastAsia="zh-CN"/>
        </w:rPr>
      </w:pPr>
      <w:r>
        <w:rPr>
          <w:rFonts w:hint="eastAsia" w:hAnsi="仿宋_GB2312"/>
          <w:color w:val="auto"/>
          <w:sz w:val="32"/>
          <w:szCs w:val="32"/>
          <w:highlight w:val="none"/>
          <w:shd w:val="clear" w:color="auto" w:fill="FFFFFF"/>
          <w:lang w:eastAsia="zh-CN"/>
        </w:rPr>
        <w:t>（1）采购人根据医疗护理员服务考核评价标准，定期及不定期考核医疗护理员服务质量。考核结果分优（≥90分）、良（80—90分，不含90），一般（70—80分，不含80），不合格（70分以下）。</w:t>
      </w:r>
    </w:p>
    <w:p>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lang w:eastAsia="zh-CN"/>
        </w:rPr>
      </w:pPr>
      <w:r>
        <w:rPr>
          <w:rFonts w:hint="eastAsia" w:hAnsi="仿宋_GB2312"/>
          <w:color w:val="auto"/>
          <w:sz w:val="32"/>
          <w:szCs w:val="32"/>
          <w:highlight w:val="none"/>
          <w:shd w:val="clear" w:color="auto" w:fill="FFFFFF"/>
          <w:lang w:eastAsia="zh-CN"/>
        </w:rPr>
        <w:t>（2）满意度评价包括患者满意度及医院职工满意度，满意率均需达到90%及以上，满意率90%以下为不合格。</w:t>
      </w:r>
    </w:p>
    <w:p>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lang w:eastAsia="zh-CN"/>
        </w:rPr>
      </w:pPr>
      <w:r>
        <w:rPr>
          <w:rFonts w:hint="eastAsia" w:hAnsi="仿宋_GB2312"/>
          <w:color w:val="auto"/>
          <w:sz w:val="32"/>
          <w:szCs w:val="32"/>
          <w:highlight w:val="none"/>
          <w:shd w:val="clear" w:color="auto" w:fill="FFFFFF"/>
          <w:lang w:eastAsia="zh-CN"/>
        </w:rPr>
        <w:t>3.质量反馈及持续改进。</w:t>
      </w:r>
    </w:p>
    <w:p>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lang w:eastAsia="zh-CN"/>
        </w:rPr>
      </w:pPr>
      <w:r>
        <w:rPr>
          <w:rFonts w:hint="eastAsia" w:hAnsi="仿宋_GB2312"/>
          <w:color w:val="auto"/>
          <w:sz w:val="32"/>
          <w:szCs w:val="32"/>
          <w:highlight w:val="none"/>
          <w:shd w:val="clear" w:color="auto" w:fill="FFFFFF"/>
          <w:lang w:eastAsia="zh-CN"/>
        </w:rPr>
        <w:t>（1）供应商管理人员应每周自查并及时向医疗护理员反馈检查存在的问题，分析原因及提出改进措施并跟进整改落实的情况。</w:t>
      </w:r>
    </w:p>
    <w:p>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lang w:eastAsia="zh-CN"/>
        </w:rPr>
      </w:pPr>
      <w:r>
        <w:rPr>
          <w:rFonts w:hint="eastAsia" w:hAnsi="仿宋_GB2312"/>
          <w:color w:val="auto"/>
          <w:sz w:val="32"/>
          <w:szCs w:val="32"/>
          <w:highlight w:val="none"/>
          <w:shd w:val="clear" w:color="auto" w:fill="FFFFFF"/>
          <w:lang w:eastAsia="zh-CN"/>
        </w:rPr>
        <w:t>（2）供应商每月向采购人以书面形式呈报每月检查存在的问题、满意度调查结果、需院方相关部门协调解决的问题等，共同讨论整改措施，制定下个月检查及管理的重点，如遇特殊情况，供应商应随时汇报。</w:t>
      </w:r>
    </w:p>
    <w:p>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lang w:eastAsia="zh-CN"/>
        </w:rPr>
      </w:pPr>
      <w:r>
        <w:rPr>
          <w:rFonts w:hint="eastAsia" w:hAnsi="仿宋_GB2312"/>
          <w:color w:val="auto"/>
          <w:sz w:val="32"/>
          <w:szCs w:val="32"/>
          <w:highlight w:val="none"/>
          <w:shd w:val="clear" w:color="auto" w:fill="FFFFFF"/>
          <w:lang w:eastAsia="zh-CN"/>
        </w:rPr>
        <w:t>4.处罚（处罚金额每季度结算一次）。</w:t>
      </w:r>
    </w:p>
    <w:p>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lang w:eastAsia="zh-CN"/>
        </w:rPr>
      </w:pPr>
      <w:r>
        <w:rPr>
          <w:rFonts w:hint="eastAsia" w:hAnsi="仿宋_GB2312"/>
          <w:color w:val="auto"/>
          <w:sz w:val="32"/>
          <w:szCs w:val="32"/>
          <w:highlight w:val="none"/>
          <w:shd w:val="clear" w:color="auto" w:fill="FFFFFF"/>
          <w:lang w:eastAsia="zh-CN"/>
        </w:rPr>
        <w:t>（1）供应商当月出现考核不合格，采购人有权直接按照10000-50000元进行处罚，并责令供应商限期进行整改。如供应商在现期内并未完成整改，仍存在服务质量问题，采购人有权终止合同。</w:t>
      </w:r>
    </w:p>
    <w:p>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lang w:eastAsia="zh-CN"/>
        </w:rPr>
      </w:pPr>
      <w:r>
        <w:rPr>
          <w:rFonts w:hint="eastAsia" w:hAnsi="仿宋_GB2312"/>
          <w:color w:val="auto"/>
          <w:sz w:val="32"/>
          <w:szCs w:val="32"/>
          <w:highlight w:val="none"/>
          <w:shd w:val="clear" w:color="auto" w:fill="FFFFFF"/>
          <w:lang w:eastAsia="zh-CN"/>
        </w:rPr>
        <w:t>（2）凡因服务态度或其它原因导致有效投诉者，视情节严重处罚供应商每次200-1000元。</w:t>
      </w:r>
    </w:p>
    <w:p>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lang w:eastAsia="zh-CN"/>
        </w:rPr>
      </w:pPr>
      <w:r>
        <w:rPr>
          <w:rFonts w:hint="eastAsia" w:hAnsi="仿宋_GB2312"/>
          <w:color w:val="auto"/>
          <w:sz w:val="32"/>
          <w:szCs w:val="32"/>
          <w:highlight w:val="none"/>
          <w:shd w:val="clear" w:color="auto" w:fill="FFFFFF"/>
          <w:lang w:eastAsia="zh-CN"/>
        </w:rPr>
        <w:t>（3）如果供应商派驻的医疗护理员导致患者发生意外或损伤、死亡（包括但不限于坠床、摔倒、滑倒、呛食、噎食、烫（烧）伤、压力性损伤、冻伤、自杀、出走、坠楼、病情变化以及其他意外或损伤等），供应商承担全部损害赔偿责任，并负责妥善解决争议。</w:t>
      </w:r>
    </w:p>
    <w:p>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lang w:eastAsia="zh-CN"/>
        </w:rPr>
      </w:pPr>
      <w:r>
        <w:rPr>
          <w:rFonts w:hint="eastAsia" w:hAnsi="仿宋_GB2312"/>
          <w:color w:val="auto"/>
          <w:sz w:val="32"/>
          <w:szCs w:val="32"/>
          <w:highlight w:val="none"/>
          <w:shd w:val="clear" w:color="auto" w:fill="FFFFFF"/>
          <w:lang w:eastAsia="zh-CN"/>
        </w:rPr>
        <w:t>（4）如采购人发现服务区域内存在以供应商名义从事</w:t>
      </w:r>
      <w:r>
        <w:rPr>
          <w:rFonts w:hint="eastAsia" w:ascii="Times New Roman" w:cs="Times New Roman"/>
          <w:color w:val="auto"/>
          <w:sz w:val="32"/>
          <w:szCs w:val="32"/>
          <w:highlight w:val="none"/>
          <w:shd w:val="clear" w:color="auto" w:fill="FFFFFF"/>
          <w:lang w:val="en-US" w:eastAsia="zh-CN"/>
        </w:rPr>
        <w:t>医疗护理</w:t>
      </w:r>
      <w:r>
        <w:rPr>
          <w:rFonts w:hint="eastAsia" w:hAnsi="仿宋_GB2312"/>
          <w:color w:val="auto"/>
          <w:sz w:val="32"/>
          <w:szCs w:val="32"/>
          <w:highlight w:val="none"/>
          <w:shd w:val="clear" w:color="auto" w:fill="FFFFFF"/>
          <w:lang w:eastAsia="zh-CN"/>
        </w:rPr>
        <w:t>服务工作的“黑陪护”“私陪”等零散从业人员，采购人有权按照1000元/人/天进行处罚。</w:t>
      </w:r>
    </w:p>
    <w:p>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lang w:eastAsia="zh-CN"/>
        </w:rPr>
      </w:pPr>
      <w:r>
        <w:rPr>
          <w:rFonts w:hint="eastAsia" w:hAnsi="仿宋_GB2312"/>
          <w:color w:val="auto"/>
          <w:sz w:val="32"/>
          <w:szCs w:val="32"/>
          <w:highlight w:val="none"/>
          <w:shd w:val="clear" w:color="auto" w:fill="FFFFFF"/>
          <w:lang w:eastAsia="zh-CN"/>
        </w:rPr>
        <w:t>（5）供应商及医疗护理员，应对采购人和患者的信息进行保密。任何情况下，供应商及医疗护理员不得私自将采购人或患者信息提供给任何单位与个人。供应商在任何时候泄露采购人或者患者信息，由供应商承担全部经济责任及法律责任，视情节轻重，供应商应当向采购人支付10000元—50000元违约金。</w:t>
      </w:r>
    </w:p>
    <w:p>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lang w:eastAsia="zh-CN"/>
        </w:rPr>
      </w:pPr>
      <w:r>
        <w:rPr>
          <w:rFonts w:hint="eastAsia" w:hAnsi="仿宋_GB2312"/>
          <w:color w:val="auto"/>
          <w:sz w:val="32"/>
          <w:szCs w:val="32"/>
          <w:highlight w:val="none"/>
          <w:shd w:val="clear" w:color="auto" w:fill="FFFFFF"/>
          <w:lang w:eastAsia="zh-CN"/>
        </w:rPr>
        <w:t>（6）供应商在履行本合同中存在违法、违约、违规或违背社会伦理道德等行为，被媒体以及其他传播途径曝光或被社会关注，直接或间接的影响另一方的声誉、名誉和社会评价下降或者有此可能时，采购人有权提前解除本合同，并要求违约方承担违约金人民币500000元，同时要求供应商通过相同或类似媒体及传播途径在相同或与影响相当范围内向社会公众澄清事实并恢复另一方的声誉、名誉和社会评价，有关费用由供应商自行承担，因此发生的一切责任和损失(包括但不限于双方损失及第三方损失)均由供应商承担。</w:t>
      </w:r>
    </w:p>
    <w:p>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lang w:eastAsia="zh-CN"/>
        </w:rPr>
      </w:pPr>
      <w:r>
        <w:rPr>
          <w:rFonts w:hint="eastAsia" w:hAnsi="仿宋_GB2312"/>
          <w:color w:val="auto"/>
          <w:sz w:val="32"/>
          <w:szCs w:val="32"/>
          <w:highlight w:val="none"/>
          <w:shd w:val="clear" w:color="auto" w:fill="FFFFFF"/>
          <w:lang w:eastAsia="zh-CN"/>
        </w:rPr>
        <w:t>（七）供应商服务要求。</w:t>
      </w:r>
    </w:p>
    <w:p>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lang w:eastAsia="zh-CN"/>
        </w:rPr>
      </w:pPr>
      <w:r>
        <w:rPr>
          <w:rFonts w:hint="eastAsia" w:hAnsi="仿宋_GB2312"/>
          <w:color w:val="auto"/>
          <w:sz w:val="32"/>
          <w:szCs w:val="32"/>
          <w:highlight w:val="none"/>
          <w:shd w:val="clear" w:color="auto" w:fill="FFFFFF"/>
          <w:lang w:eastAsia="zh-CN"/>
        </w:rPr>
        <w:t>1.供应商按《中华人民共和国社会保险法》等国家和自治区的相关法律法规及时为员工办理社会保险参保手续。乙方招聘和使用员工应遵守《中华人民共和国劳动法》《中华人民共和国劳动合同法》等法律法规的规定，保证提供的人员拥有真实合法的身份证明。</w:t>
      </w:r>
    </w:p>
    <w:p>
      <w:pPr>
        <w:keepNext w:val="0"/>
        <w:keepLines w:val="0"/>
        <w:pageBreakBefore w:val="0"/>
        <w:widowControl w:val="0"/>
        <w:shd w:val="clear" w:color="auto" w:fill="FFFFFF"/>
        <w:tabs>
          <w:tab w:val="left" w:pos="720"/>
          <w:tab w:val="left" w:pos="900"/>
        </w:tabs>
        <w:kinsoku/>
        <w:wordWrap w:val="0"/>
        <w:overflowPunct/>
        <w:topLinePunct/>
        <w:autoSpaceDE/>
        <w:autoSpaceDN/>
        <w:bidi w:val="0"/>
        <w:adjustRightInd w:val="0"/>
        <w:snapToGrid w:val="0"/>
        <w:spacing w:line="560" w:lineRule="exact"/>
        <w:ind w:firstLine="640" w:firstLineChars="200"/>
        <w:textAlignment w:val="auto"/>
        <w:rPr>
          <w:rFonts w:hint="eastAsia" w:hAnsi="仿宋_GB2312"/>
          <w:color w:val="auto"/>
          <w:sz w:val="32"/>
          <w:szCs w:val="32"/>
          <w:highlight w:val="none"/>
          <w:shd w:val="clear" w:color="auto" w:fill="FFFFFF"/>
          <w:lang w:eastAsia="zh-CN"/>
        </w:rPr>
      </w:pPr>
      <w:r>
        <w:rPr>
          <w:rFonts w:hint="eastAsia" w:hAnsi="仿宋_GB2312"/>
          <w:color w:val="auto"/>
          <w:sz w:val="32"/>
          <w:szCs w:val="32"/>
          <w:highlight w:val="none"/>
          <w:shd w:val="clear" w:color="auto" w:fill="FFFFFF"/>
          <w:lang w:eastAsia="zh-CN"/>
        </w:rPr>
        <w:t>2.供应商应向</w:t>
      </w:r>
      <w:r>
        <w:rPr>
          <w:rFonts w:hint="eastAsia" w:hAnsi="仿宋_GB2312"/>
          <w:color w:val="auto"/>
          <w:sz w:val="32"/>
          <w:szCs w:val="32"/>
          <w:highlight w:val="none"/>
          <w:shd w:val="clear" w:color="auto" w:fill="FFFFFF"/>
          <w:lang w:val="en-US" w:eastAsia="zh-CN"/>
        </w:rPr>
        <w:t>医院</w:t>
      </w:r>
      <w:r>
        <w:rPr>
          <w:rFonts w:hint="eastAsia" w:hAnsi="仿宋_GB2312"/>
          <w:color w:val="auto"/>
          <w:sz w:val="32"/>
          <w:szCs w:val="32"/>
          <w:highlight w:val="none"/>
          <w:shd w:val="clear" w:color="auto" w:fill="FFFFFF"/>
          <w:lang w:eastAsia="zh-CN"/>
        </w:rPr>
        <w:t>缴纳医疗护理员在</w:t>
      </w:r>
      <w:r>
        <w:rPr>
          <w:rFonts w:hint="eastAsia" w:hAnsi="仿宋_GB2312"/>
          <w:color w:val="auto"/>
          <w:sz w:val="32"/>
          <w:szCs w:val="32"/>
          <w:highlight w:val="none"/>
          <w:shd w:val="clear" w:color="auto" w:fill="FFFFFF"/>
          <w:lang w:val="en-US" w:eastAsia="zh-CN"/>
        </w:rPr>
        <w:t>医院</w:t>
      </w:r>
      <w:r>
        <w:rPr>
          <w:rFonts w:hint="eastAsia" w:hAnsi="仿宋_GB2312"/>
          <w:color w:val="auto"/>
          <w:sz w:val="32"/>
          <w:szCs w:val="32"/>
          <w:highlight w:val="none"/>
          <w:shd w:val="clear" w:color="auto" w:fill="FFFFFF"/>
          <w:lang w:eastAsia="zh-CN"/>
        </w:rPr>
        <w:t>使用的水、电、气、空调、垃圾清运、物业费等费用，标准按每个医疗护理员</w:t>
      </w:r>
      <w:r>
        <w:rPr>
          <w:rFonts w:hint="eastAsia" w:hAnsi="仿宋_GB2312"/>
          <w:color w:val="auto"/>
          <w:sz w:val="32"/>
          <w:szCs w:val="32"/>
          <w:highlight w:val="none"/>
          <w:shd w:val="clear" w:color="auto" w:fill="FFFFFF"/>
          <w:lang w:val="en-US" w:eastAsia="zh-CN"/>
        </w:rPr>
        <w:t>不低于</w:t>
      </w:r>
      <w:r>
        <w:rPr>
          <w:rFonts w:hint="eastAsia" w:hAnsi="仿宋_GB2312"/>
          <w:color w:val="auto"/>
          <w:sz w:val="32"/>
          <w:szCs w:val="32"/>
          <w:highlight w:val="none"/>
          <w:shd w:val="clear" w:color="auto" w:fill="FFFFFF"/>
          <w:lang w:eastAsia="zh-CN"/>
        </w:rPr>
        <w:t>每天￥</w:t>
      </w:r>
      <w:r>
        <w:rPr>
          <w:rFonts w:hint="eastAsia" w:hAnsi="仿宋_GB2312"/>
          <w:color w:val="auto"/>
          <w:sz w:val="32"/>
          <w:szCs w:val="32"/>
          <w:highlight w:val="none"/>
          <w:shd w:val="clear" w:color="auto" w:fill="FFFFFF"/>
          <w:lang w:val="en-US" w:eastAsia="zh-CN"/>
        </w:rPr>
        <w:t>20</w:t>
      </w:r>
      <w:r>
        <w:rPr>
          <w:rFonts w:hint="eastAsia" w:hAnsi="仿宋_GB2312"/>
          <w:color w:val="auto"/>
          <w:sz w:val="32"/>
          <w:szCs w:val="32"/>
          <w:highlight w:val="none"/>
          <w:shd w:val="clear" w:color="auto" w:fill="FFFFFF"/>
          <w:lang w:eastAsia="zh-CN"/>
        </w:rPr>
        <w:t>(元)计算(大写</w:t>
      </w:r>
      <w:r>
        <w:rPr>
          <w:rFonts w:hint="eastAsia" w:hAnsi="仿宋_GB2312"/>
          <w:color w:val="auto"/>
          <w:sz w:val="32"/>
          <w:szCs w:val="32"/>
          <w:highlight w:val="none"/>
          <w:shd w:val="clear" w:color="auto" w:fill="FFFFFF"/>
          <w:lang w:val="en-US" w:eastAsia="zh-CN"/>
        </w:rPr>
        <w:t>贰</w:t>
      </w:r>
      <w:r>
        <w:rPr>
          <w:rFonts w:hint="eastAsia" w:hAnsi="仿宋_GB2312"/>
          <w:color w:val="auto"/>
          <w:sz w:val="32"/>
          <w:szCs w:val="32"/>
          <w:highlight w:val="none"/>
          <w:shd w:val="clear" w:color="auto" w:fill="FFFFFF"/>
          <w:lang w:eastAsia="zh-CN"/>
        </w:rPr>
        <w:t>拾元每个医疗护理员</w:t>
      </w:r>
      <w:r>
        <w:rPr>
          <w:rFonts w:hint="eastAsia" w:hAnsi="仿宋_GB2312"/>
          <w:color w:val="auto"/>
          <w:sz w:val="32"/>
          <w:szCs w:val="32"/>
          <w:highlight w:val="none"/>
          <w:shd w:val="clear" w:color="auto" w:fill="FFFFFF"/>
          <w:lang w:val="en-US" w:eastAsia="zh-CN"/>
        </w:rPr>
        <w:t>每人</w:t>
      </w:r>
      <w:r>
        <w:rPr>
          <w:rFonts w:hint="eastAsia" w:hAnsi="仿宋_GB2312"/>
          <w:color w:val="auto"/>
          <w:sz w:val="32"/>
          <w:szCs w:val="32"/>
          <w:highlight w:val="none"/>
          <w:shd w:val="clear" w:color="auto" w:fill="FFFFFF"/>
          <w:lang w:eastAsia="zh-CN"/>
        </w:rPr>
        <w:t>每天)。</w:t>
      </w:r>
    </w:p>
    <w:p>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lang w:eastAsia="zh-CN"/>
        </w:rPr>
      </w:pPr>
      <w:r>
        <w:rPr>
          <w:rFonts w:hint="eastAsia" w:hAnsi="仿宋_GB2312"/>
          <w:color w:val="auto"/>
          <w:sz w:val="32"/>
          <w:szCs w:val="32"/>
          <w:highlight w:val="none"/>
          <w:shd w:val="clear" w:color="auto" w:fill="FFFFFF"/>
          <w:lang w:eastAsia="zh-CN"/>
        </w:rPr>
        <w:t>3.供应商需组织在岗医疗护理员开展职业道德、心理素质、沟通技巧、安全知识、法律法规、及保护服务对象隐私等培训，需提供培训记录证明，并制定日常培训考核计划，相关资料建档备查。</w:t>
      </w:r>
    </w:p>
    <w:p>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lang w:eastAsia="zh-CN"/>
        </w:rPr>
      </w:pPr>
      <w:r>
        <w:rPr>
          <w:rFonts w:hint="eastAsia" w:hAnsi="仿宋_GB2312"/>
          <w:color w:val="auto"/>
          <w:sz w:val="32"/>
          <w:szCs w:val="32"/>
          <w:highlight w:val="none"/>
          <w:shd w:val="clear" w:color="auto" w:fill="FFFFFF"/>
          <w:lang w:eastAsia="zh-CN"/>
        </w:rPr>
        <w:t>4.供应商必须设置服务中心，保障24小时在线服务，接待处理客户服务需求的连续服务。</w:t>
      </w:r>
    </w:p>
    <w:p>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lang w:eastAsia="zh-CN"/>
        </w:rPr>
      </w:pPr>
      <w:r>
        <w:rPr>
          <w:rFonts w:hint="eastAsia" w:hAnsi="仿宋_GB2312"/>
          <w:color w:val="auto"/>
          <w:sz w:val="32"/>
          <w:szCs w:val="32"/>
          <w:highlight w:val="none"/>
          <w:shd w:val="clear" w:color="auto" w:fill="FFFFFF"/>
          <w:lang w:eastAsia="zh-CN"/>
        </w:rPr>
        <w:t>5.供应商应在医院提供的办公用房内醒目位置张贴收费标准，并在向患者或家属提供陪护服务前，以书面形式主动告知患者或家属收费标准及不再向患者或家属收取额外费用，采购人不提供收费窗口。</w:t>
      </w:r>
    </w:p>
    <w:p>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lang w:eastAsia="zh-CN"/>
        </w:rPr>
      </w:pPr>
      <w:r>
        <w:rPr>
          <w:rFonts w:hint="eastAsia" w:hAnsi="仿宋_GB2312"/>
          <w:color w:val="auto"/>
          <w:sz w:val="32"/>
          <w:szCs w:val="32"/>
          <w:highlight w:val="none"/>
          <w:shd w:val="clear" w:color="auto" w:fill="FFFFFF"/>
          <w:lang w:val="en-US" w:eastAsia="zh-CN"/>
        </w:rPr>
        <w:t>6</w:t>
      </w:r>
      <w:r>
        <w:rPr>
          <w:rFonts w:hint="eastAsia" w:hAnsi="仿宋_GB2312"/>
          <w:color w:val="auto"/>
          <w:sz w:val="32"/>
          <w:szCs w:val="32"/>
          <w:highlight w:val="none"/>
          <w:shd w:val="clear" w:color="auto" w:fill="FFFFFF"/>
          <w:lang w:eastAsia="zh-CN"/>
        </w:rPr>
        <w:t>.供应商负责配置所有管理人员及医疗护理员的防护用品（包括但不限于医用口罩、防护服、工作帽、手套等），负责配备办公用品、医疗文书等的运送工具。</w:t>
      </w:r>
    </w:p>
    <w:p>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lang w:eastAsia="zh-CN"/>
        </w:rPr>
      </w:pPr>
      <w:r>
        <w:rPr>
          <w:rFonts w:hint="eastAsia" w:hAnsi="仿宋_GB2312"/>
          <w:color w:val="auto"/>
          <w:sz w:val="32"/>
          <w:szCs w:val="32"/>
          <w:highlight w:val="none"/>
          <w:shd w:val="clear" w:color="auto" w:fill="FFFFFF"/>
          <w:lang w:val="en-US" w:eastAsia="zh-CN"/>
        </w:rPr>
        <w:t>7</w:t>
      </w:r>
      <w:r>
        <w:rPr>
          <w:rFonts w:hint="eastAsia" w:hAnsi="仿宋_GB2312"/>
          <w:color w:val="auto"/>
          <w:sz w:val="32"/>
          <w:szCs w:val="32"/>
          <w:highlight w:val="none"/>
          <w:shd w:val="clear" w:color="auto" w:fill="FFFFFF"/>
          <w:lang w:eastAsia="zh-CN"/>
        </w:rPr>
        <w:t>.供应商负责支付管理人员及医疗护理员的工资、福利待遇及国家要求的社会保险等；</w:t>
      </w:r>
    </w:p>
    <w:p>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lang w:eastAsia="zh-CN"/>
        </w:rPr>
      </w:pPr>
      <w:r>
        <w:rPr>
          <w:rFonts w:hint="eastAsia" w:hAnsi="仿宋_GB2312"/>
          <w:color w:val="auto"/>
          <w:sz w:val="32"/>
          <w:szCs w:val="32"/>
          <w:highlight w:val="none"/>
          <w:shd w:val="clear" w:color="auto" w:fill="FFFFFF"/>
          <w:lang w:val="en-US" w:eastAsia="zh-CN"/>
        </w:rPr>
        <w:t>8</w:t>
      </w:r>
      <w:r>
        <w:rPr>
          <w:rFonts w:hint="eastAsia" w:hAnsi="仿宋_GB2312"/>
          <w:color w:val="auto"/>
          <w:sz w:val="32"/>
          <w:szCs w:val="32"/>
          <w:highlight w:val="none"/>
          <w:shd w:val="clear" w:color="auto" w:fill="FFFFFF"/>
          <w:lang w:eastAsia="zh-CN"/>
        </w:rPr>
        <w:t>.供应商必须保证所有医疗护理员体检1次/年，体检费用由供应商自行承担。</w:t>
      </w:r>
    </w:p>
    <w:p>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lang w:eastAsia="zh-CN"/>
        </w:rPr>
      </w:pPr>
      <w:r>
        <w:rPr>
          <w:rFonts w:hint="eastAsia" w:hAnsi="仿宋_GB2312"/>
          <w:color w:val="auto"/>
          <w:sz w:val="32"/>
          <w:szCs w:val="32"/>
          <w:highlight w:val="none"/>
          <w:shd w:val="clear" w:color="auto" w:fill="FFFFFF"/>
          <w:lang w:val="en-US" w:eastAsia="zh-CN"/>
        </w:rPr>
        <w:t>9</w:t>
      </w:r>
      <w:r>
        <w:rPr>
          <w:rFonts w:hint="eastAsia" w:hAnsi="仿宋_GB2312"/>
          <w:color w:val="auto"/>
          <w:sz w:val="32"/>
          <w:szCs w:val="32"/>
          <w:highlight w:val="none"/>
          <w:shd w:val="clear" w:color="auto" w:fill="FFFFFF"/>
          <w:lang w:eastAsia="zh-CN"/>
        </w:rPr>
        <w:t>.供应商必须为员工配置统一制服，并保证不少于1次/周的集中洗涤、消毒和熨烫，产生的费用由供应商负责。</w:t>
      </w:r>
    </w:p>
    <w:p>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lang w:eastAsia="zh-CN"/>
        </w:rPr>
      </w:pPr>
      <w:r>
        <w:rPr>
          <w:rFonts w:hint="eastAsia" w:hAnsi="仿宋_GB2312"/>
          <w:color w:val="auto"/>
          <w:sz w:val="32"/>
          <w:szCs w:val="32"/>
          <w:highlight w:val="none"/>
          <w:shd w:val="clear" w:color="auto" w:fill="FFFFFF"/>
          <w:lang w:val="en-US" w:eastAsia="zh-CN"/>
        </w:rPr>
        <w:t>10</w:t>
      </w:r>
      <w:r>
        <w:rPr>
          <w:rFonts w:hint="eastAsia" w:hAnsi="仿宋_GB2312"/>
          <w:color w:val="auto"/>
          <w:sz w:val="32"/>
          <w:szCs w:val="32"/>
          <w:highlight w:val="none"/>
          <w:shd w:val="clear" w:color="auto" w:fill="FFFFFF"/>
          <w:lang w:eastAsia="zh-CN"/>
        </w:rPr>
        <w:t>.供应商必须对提供的医疗护理员开展必要的法制教育工作，（每年不少于1次）保证其严格遵守国家的各项法律、法规及医院的各项规章制度，避免刑事案件的发生，培训结束后，应在5个工作日内将培训材料、参会人员名单及参会签到记录复印件交医院护理部进行备案。原件由供应商保存，以备医院或上级部门随时检查时用。</w:t>
      </w:r>
    </w:p>
    <w:p>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lang w:eastAsia="zh-CN"/>
        </w:rPr>
      </w:pPr>
      <w:r>
        <w:rPr>
          <w:rFonts w:hint="eastAsia" w:hAnsi="仿宋_GB2312"/>
          <w:color w:val="auto"/>
          <w:sz w:val="32"/>
          <w:szCs w:val="32"/>
          <w:highlight w:val="none"/>
          <w:shd w:val="clear" w:color="auto" w:fill="FFFFFF"/>
          <w:lang w:eastAsia="zh-CN"/>
        </w:rPr>
        <w:t>1</w:t>
      </w:r>
      <w:r>
        <w:rPr>
          <w:rFonts w:hint="eastAsia" w:hAnsi="仿宋_GB2312"/>
          <w:color w:val="auto"/>
          <w:sz w:val="32"/>
          <w:szCs w:val="32"/>
          <w:highlight w:val="none"/>
          <w:shd w:val="clear" w:color="auto" w:fill="FFFFFF"/>
          <w:lang w:val="en-US" w:eastAsia="zh-CN"/>
        </w:rPr>
        <w:t>1</w:t>
      </w:r>
      <w:r>
        <w:rPr>
          <w:rFonts w:hint="eastAsia" w:hAnsi="仿宋_GB2312"/>
          <w:color w:val="auto"/>
          <w:sz w:val="32"/>
          <w:szCs w:val="32"/>
          <w:highlight w:val="none"/>
          <w:shd w:val="clear" w:color="auto" w:fill="FFFFFF"/>
          <w:lang w:eastAsia="zh-CN"/>
        </w:rPr>
        <w:t>.供应商专职管理人员应定期征求患者、家属及医院的意见，对相关问题及时整改。</w:t>
      </w:r>
    </w:p>
    <w:p>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lang w:eastAsia="zh-CN"/>
        </w:rPr>
      </w:pPr>
      <w:r>
        <w:rPr>
          <w:rFonts w:hint="eastAsia" w:hAnsi="仿宋_GB2312"/>
          <w:color w:val="auto"/>
          <w:sz w:val="32"/>
          <w:szCs w:val="32"/>
          <w:highlight w:val="none"/>
          <w:shd w:val="clear" w:color="auto" w:fill="FFFFFF"/>
          <w:lang w:eastAsia="zh-CN"/>
        </w:rPr>
        <w:t>1</w:t>
      </w:r>
      <w:r>
        <w:rPr>
          <w:rFonts w:hint="eastAsia" w:hAnsi="仿宋_GB2312"/>
          <w:color w:val="auto"/>
          <w:sz w:val="32"/>
          <w:szCs w:val="32"/>
          <w:highlight w:val="none"/>
          <w:shd w:val="clear" w:color="auto" w:fill="FFFFFF"/>
          <w:lang w:val="en-US" w:eastAsia="zh-CN"/>
        </w:rPr>
        <w:t>2</w:t>
      </w:r>
      <w:r>
        <w:rPr>
          <w:rFonts w:hint="eastAsia" w:hAnsi="仿宋_GB2312"/>
          <w:color w:val="auto"/>
          <w:sz w:val="32"/>
          <w:szCs w:val="32"/>
          <w:highlight w:val="none"/>
          <w:shd w:val="clear" w:color="auto" w:fill="FFFFFF"/>
          <w:lang w:eastAsia="zh-CN"/>
        </w:rPr>
        <w:t>.供应商接受医院及病区医护人员的指导、监督和检查，医疗护理员应服从医院的管理，及时改进工作方法。</w:t>
      </w:r>
    </w:p>
    <w:p>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lang w:eastAsia="zh-CN"/>
        </w:rPr>
      </w:pPr>
      <w:r>
        <w:rPr>
          <w:rFonts w:hint="eastAsia" w:hAnsi="仿宋_GB2312"/>
          <w:color w:val="auto"/>
          <w:sz w:val="32"/>
          <w:szCs w:val="32"/>
          <w:highlight w:val="none"/>
          <w:shd w:val="clear" w:color="auto" w:fill="FFFFFF"/>
          <w:lang w:eastAsia="zh-CN"/>
        </w:rPr>
        <w:t>1</w:t>
      </w:r>
      <w:r>
        <w:rPr>
          <w:rFonts w:hint="eastAsia" w:hAnsi="仿宋_GB2312"/>
          <w:color w:val="auto"/>
          <w:sz w:val="32"/>
          <w:szCs w:val="32"/>
          <w:highlight w:val="none"/>
          <w:shd w:val="clear" w:color="auto" w:fill="FFFFFF"/>
          <w:lang w:val="en-US" w:eastAsia="zh-CN"/>
        </w:rPr>
        <w:t>3</w:t>
      </w:r>
      <w:r>
        <w:rPr>
          <w:rFonts w:hint="eastAsia" w:hAnsi="仿宋_GB2312"/>
          <w:color w:val="auto"/>
          <w:sz w:val="32"/>
          <w:szCs w:val="32"/>
          <w:highlight w:val="none"/>
          <w:shd w:val="clear" w:color="auto" w:fill="FFFFFF"/>
          <w:lang w:eastAsia="zh-CN"/>
        </w:rPr>
        <w:t>.供应商应对黑护工采取清理措施，避免冒充以供应商名义出现的各类黑护工，以确保医院病区内的相关安全和医疗环境。</w:t>
      </w:r>
    </w:p>
    <w:p>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lang w:eastAsia="zh-CN"/>
        </w:rPr>
      </w:pPr>
      <w:r>
        <w:rPr>
          <w:rFonts w:hint="eastAsia" w:hAnsi="仿宋_GB2312"/>
          <w:color w:val="auto"/>
          <w:sz w:val="32"/>
          <w:szCs w:val="32"/>
          <w:highlight w:val="none"/>
          <w:shd w:val="clear" w:color="auto" w:fill="FFFFFF"/>
          <w:lang w:eastAsia="zh-CN"/>
        </w:rPr>
        <w:t>1</w:t>
      </w:r>
      <w:r>
        <w:rPr>
          <w:rFonts w:hint="eastAsia" w:hAnsi="仿宋_GB2312"/>
          <w:color w:val="auto"/>
          <w:sz w:val="32"/>
          <w:szCs w:val="32"/>
          <w:highlight w:val="none"/>
          <w:shd w:val="clear" w:color="auto" w:fill="FFFFFF"/>
          <w:lang w:val="en-US" w:eastAsia="zh-CN"/>
        </w:rPr>
        <w:t>4</w:t>
      </w:r>
      <w:r>
        <w:rPr>
          <w:rFonts w:hint="eastAsia" w:hAnsi="仿宋_GB2312"/>
          <w:color w:val="auto"/>
          <w:sz w:val="32"/>
          <w:szCs w:val="32"/>
          <w:highlight w:val="none"/>
          <w:shd w:val="clear" w:color="auto" w:fill="FFFFFF"/>
          <w:lang w:eastAsia="zh-CN"/>
        </w:rPr>
        <w:t>.供应商及医疗护理员，应对采购人和患者的信息进行保密。</w:t>
      </w:r>
    </w:p>
    <w:p>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lang w:eastAsia="zh-CN"/>
        </w:rPr>
      </w:pPr>
      <w:r>
        <w:rPr>
          <w:rFonts w:hint="eastAsia" w:hAnsi="仿宋_GB2312"/>
          <w:color w:val="auto"/>
          <w:sz w:val="32"/>
          <w:szCs w:val="32"/>
          <w:highlight w:val="none"/>
          <w:shd w:val="clear" w:color="auto" w:fill="FFFFFF"/>
          <w:lang w:eastAsia="zh-CN"/>
        </w:rPr>
        <w:t>1</w:t>
      </w:r>
      <w:r>
        <w:rPr>
          <w:rFonts w:hint="eastAsia" w:hAnsi="仿宋_GB2312"/>
          <w:color w:val="auto"/>
          <w:sz w:val="32"/>
          <w:szCs w:val="32"/>
          <w:highlight w:val="none"/>
          <w:shd w:val="clear" w:color="auto" w:fill="FFFFFF"/>
          <w:lang w:val="en-US" w:eastAsia="zh-CN"/>
        </w:rPr>
        <w:t>5</w:t>
      </w:r>
      <w:r>
        <w:rPr>
          <w:rFonts w:hint="eastAsia" w:hAnsi="仿宋_GB2312"/>
          <w:color w:val="auto"/>
          <w:sz w:val="32"/>
          <w:szCs w:val="32"/>
          <w:highlight w:val="none"/>
          <w:shd w:val="clear" w:color="auto" w:fill="FFFFFF"/>
          <w:lang w:eastAsia="zh-CN"/>
        </w:rPr>
        <w:t>.供应商应配置电脑等办公用品，对所有医疗护理员采取信息化管理。</w:t>
      </w:r>
    </w:p>
    <w:p>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lang w:eastAsia="zh-CN"/>
        </w:rPr>
      </w:pPr>
      <w:r>
        <w:rPr>
          <w:rFonts w:hint="eastAsia" w:hAnsi="仿宋_GB2312"/>
          <w:color w:val="auto"/>
          <w:sz w:val="32"/>
          <w:szCs w:val="32"/>
          <w:highlight w:val="none"/>
          <w:shd w:val="clear" w:color="auto" w:fill="FFFFFF"/>
          <w:lang w:val="en-US" w:eastAsia="zh-CN"/>
        </w:rPr>
        <w:t>16</w:t>
      </w:r>
      <w:r>
        <w:rPr>
          <w:rFonts w:hint="eastAsia" w:hAnsi="仿宋_GB2312"/>
          <w:color w:val="auto"/>
          <w:sz w:val="32"/>
          <w:szCs w:val="32"/>
          <w:highlight w:val="none"/>
          <w:shd w:val="clear" w:color="auto" w:fill="FFFFFF"/>
          <w:lang w:eastAsia="zh-CN"/>
        </w:rPr>
        <w:t>.供应商应及时响应医院检查、会议沟通及问题反馈的改进。</w:t>
      </w:r>
    </w:p>
    <w:p>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lang w:eastAsia="zh-CN"/>
        </w:rPr>
      </w:pPr>
      <w:r>
        <w:rPr>
          <w:rFonts w:hint="eastAsia" w:hAnsi="仿宋_GB2312"/>
          <w:color w:val="auto"/>
          <w:sz w:val="32"/>
          <w:szCs w:val="32"/>
          <w:highlight w:val="none"/>
          <w:shd w:val="clear" w:color="auto" w:fill="FFFFFF"/>
          <w:lang w:val="en-US" w:eastAsia="zh-CN"/>
        </w:rPr>
        <w:t>17</w:t>
      </w:r>
      <w:r>
        <w:rPr>
          <w:rFonts w:hint="eastAsia" w:hAnsi="仿宋_GB2312"/>
          <w:color w:val="auto"/>
          <w:sz w:val="32"/>
          <w:szCs w:val="32"/>
          <w:highlight w:val="none"/>
          <w:shd w:val="clear" w:color="auto" w:fill="FFFFFF"/>
          <w:lang w:eastAsia="zh-CN"/>
        </w:rPr>
        <w:t>.供应商或因医疗护理员原因发生安全事故、疫情传染流行、环境污染等各种恶性事件，一切责任后果全部由供应商自行承担。</w:t>
      </w:r>
    </w:p>
    <w:p>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lang w:eastAsia="zh-CN"/>
        </w:rPr>
      </w:pPr>
      <w:r>
        <w:rPr>
          <w:rFonts w:hint="eastAsia" w:hAnsi="仿宋_GB2312"/>
          <w:color w:val="auto"/>
          <w:sz w:val="32"/>
          <w:szCs w:val="32"/>
          <w:highlight w:val="none"/>
          <w:shd w:val="clear" w:color="auto" w:fill="FFFFFF"/>
          <w:lang w:val="en-US" w:eastAsia="zh-CN"/>
        </w:rPr>
        <w:t>18</w:t>
      </w:r>
      <w:r>
        <w:rPr>
          <w:rFonts w:hint="eastAsia" w:hAnsi="仿宋_GB2312"/>
          <w:color w:val="auto"/>
          <w:sz w:val="32"/>
          <w:szCs w:val="32"/>
          <w:highlight w:val="none"/>
          <w:shd w:val="clear" w:color="auto" w:fill="FFFFFF"/>
          <w:lang w:eastAsia="zh-CN"/>
        </w:rPr>
        <w:t>.医疗护理员在进行</w:t>
      </w:r>
      <w:r>
        <w:rPr>
          <w:rFonts w:hint="eastAsia" w:ascii="Times New Roman" w:cs="Times New Roman"/>
          <w:color w:val="auto"/>
          <w:sz w:val="32"/>
          <w:szCs w:val="32"/>
          <w:highlight w:val="none"/>
          <w:shd w:val="clear" w:color="auto" w:fill="FFFFFF"/>
          <w:lang w:val="en-US" w:eastAsia="zh-CN"/>
        </w:rPr>
        <w:t>医疗护理</w:t>
      </w:r>
      <w:r>
        <w:rPr>
          <w:rFonts w:hint="eastAsia" w:hAnsi="仿宋_GB2312"/>
          <w:color w:val="auto"/>
          <w:sz w:val="32"/>
          <w:szCs w:val="32"/>
          <w:highlight w:val="none"/>
          <w:shd w:val="clear" w:color="auto" w:fill="FFFFFF"/>
          <w:lang w:eastAsia="zh-CN"/>
        </w:rPr>
        <w:t>服务时发生感染性职业暴露，供应商应及时上报护理部和医院感染管理科，由医院感染管理</w:t>
      </w:r>
      <w:r>
        <w:rPr>
          <w:rFonts w:hint="eastAsia" w:hAnsi="仿宋_GB2312"/>
          <w:color w:val="auto"/>
          <w:sz w:val="32"/>
          <w:szCs w:val="32"/>
          <w:highlight w:val="none"/>
          <w:shd w:val="clear" w:color="auto" w:fill="FFFFFF"/>
          <w:lang w:val="en-US" w:eastAsia="zh-CN"/>
        </w:rPr>
        <w:t>部</w:t>
      </w:r>
      <w:r>
        <w:rPr>
          <w:rFonts w:hint="eastAsia" w:hAnsi="仿宋_GB2312"/>
          <w:color w:val="auto"/>
          <w:sz w:val="32"/>
          <w:szCs w:val="32"/>
          <w:highlight w:val="none"/>
          <w:shd w:val="clear" w:color="auto" w:fill="FFFFFF"/>
          <w:lang w:eastAsia="zh-CN"/>
        </w:rPr>
        <w:t>指导进行职业暴露处理，费用由供应商承担。</w:t>
      </w:r>
    </w:p>
    <w:p>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lang w:eastAsia="zh-CN"/>
        </w:rPr>
      </w:pPr>
      <w:r>
        <w:rPr>
          <w:rFonts w:hint="eastAsia" w:hAnsi="仿宋_GB2312"/>
          <w:color w:val="auto"/>
          <w:sz w:val="32"/>
          <w:szCs w:val="32"/>
          <w:highlight w:val="none"/>
          <w:shd w:val="clear" w:color="auto" w:fill="FFFFFF"/>
          <w:lang w:val="en-US" w:eastAsia="zh-CN"/>
        </w:rPr>
        <w:t>19</w:t>
      </w:r>
      <w:r>
        <w:rPr>
          <w:rFonts w:hint="eastAsia" w:hAnsi="仿宋_GB2312"/>
          <w:color w:val="auto"/>
          <w:sz w:val="32"/>
          <w:szCs w:val="32"/>
          <w:highlight w:val="none"/>
          <w:shd w:val="clear" w:color="auto" w:fill="FFFFFF"/>
          <w:lang w:eastAsia="zh-CN"/>
        </w:rPr>
        <w:t>.供应商为所有上岗医疗护理员购买商业意外保险和第三者责任保险。</w:t>
      </w:r>
    </w:p>
    <w:p>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lang w:eastAsia="zh-CN"/>
        </w:rPr>
      </w:pPr>
      <w:r>
        <w:rPr>
          <w:rFonts w:hint="eastAsia" w:hAnsi="仿宋_GB2312"/>
          <w:color w:val="auto"/>
          <w:sz w:val="32"/>
          <w:szCs w:val="32"/>
          <w:highlight w:val="none"/>
          <w:shd w:val="clear" w:color="auto" w:fill="FFFFFF"/>
          <w:lang w:eastAsia="zh-CN"/>
        </w:rPr>
        <w:t>（七）医院提供支持</w:t>
      </w:r>
    </w:p>
    <w:p>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lang w:eastAsia="zh-CN"/>
        </w:rPr>
      </w:pPr>
      <w:r>
        <w:rPr>
          <w:rFonts w:hint="eastAsia" w:hAnsi="仿宋_GB2312"/>
          <w:color w:val="auto"/>
          <w:sz w:val="32"/>
          <w:szCs w:val="32"/>
          <w:highlight w:val="none"/>
          <w:shd w:val="clear" w:color="auto" w:fill="FFFFFF"/>
          <w:lang w:val="en-US" w:eastAsia="zh-CN"/>
        </w:rPr>
        <w:t>1</w:t>
      </w:r>
      <w:r>
        <w:rPr>
          <w:rFonts w:hint="eastAsia" w:hAnsi="仿宋_GB2312"/>
          <w:color w:val="auto"/>
          <w:sz w:val="32"/>
          <w:szCs w:val="32"/>
          <w:highlight w:val="none"/>
          <w:shd w:val="clear" w:color="auto" w:fill="FFFFFF"/>
          <w:lang w:eastAsia="zh-CN"/>
        </w:rPr>
        <w:t>.按照各项管理规定及供应商提供的医疗护理员工作职责、职业守则、服务规范，对供应商工作进行指导、监督和检查。</w:t>
      </w:r>
    </w:p>
    <w:p>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lang w:eastAsia="zh-CN"/>
        </w:rPr>
      </w:pPr>
      <w:r>
        <w:rPr>
          <w:rFonts w:hint="eastAsia" w:hAnsi="仿宋_GB2312"/>
          <w:color w:val="auto"/>
          <w:sz w:val="32"/>
          <w:szCs w:val="32"/>
          <w:highlight w:val="none"/>
          <w:shd w:val="clear" w:color="auto" w:fill="FFFFFF"/>
          <w:lang w:val="en-US" w:eastAsia="zh-CN"/>
        </w:rPr>
        <w:t>2</w:t>
      </w:r>
      <w:r>
        <w:rPr>
          <w:rFonts w:hint="eastAsia" w:hAnsi="仿宋_GB2312"/>
          <w:color w:val="auto"/>
          <w:sz w:val="32"/>
          <w:szCs w:val="32"/>
          <w:highlight w:val="none"/>
          <w:shd w:val="clear" w:color="auto" w:fill="FFFFFF"/>
          <w:lang w:eastAsia="zh-CN"/>
        </w:rPr>
        <w:t>.协调供应商在工作中可能出现的纠纷与问题。</w:t>
      </w:r>
    </w:p>
    <w:p>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lang w:eastAsia="zh-CN"/>
        </w:rPr>
      </w:pPr>
      <w:r>
        <w:rPr>
          <w:rFonts w:hint="eastAsia" w:hAnsi="仿宋_GB2312"/>
          <w:color w:val="auto"/>
          <w:sz w:val="32"/>
          <w:szCs w:val="32"/>
          <w:highlight w:val="none"/>
          <w:shd w:val="clear" w:color="auto" w:fill="FFFFFF"/>
          <w:lang w:val="en-US" w:eastAsia="zh-CN"/>
        </w:rPr>
        <w:t>3.</w:t>
      </w:r>
      <w:r>
        <w:rPr>
          <w:rFonts w:hint="eastAsia" w:hAnsi="仿宋_GB2312"/>
          <w:color w:val="auto"/>
          <w:sz w:val="32"/>
          <w:szCs w:val="32"/>
          <w:highlight w:val="none"/>
          <w:shd w:val="clear" w:color="auto" w:fill="FFFFFF"/>
          <w:lang w:eastAsia="zh-CN"/>
        </w:rPr>
        <w:t>供应商在使用医院提供的场地的过程中，应妥善维护和保管相应的环境设施，并做好用水、用电、用气等方面的安全管理。因供应商疏忽或使用不当造成的场地、设备设施损坏或损毁或其他一切安全事故，由供应商承担全部赔偿责任。</w:t>
      </w:r>
    </w:p>
    <w:p>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lang w:eastAsia="zh-CN"/>
        </w:rPr>
      </w:pPr>
      <w:r>
        <w:rPr>
          <w:rFonts w:hint="eastAsia" w:hAnsi="仿宋_GB2312"/>
          <w:color w:val="auto"/>
          <w:sz w:val="32"/>
          <w:szCs w:val="32"/>
          <w:highlight w:val="none"/>
          <w:shd w:val="clear" w:color="auto" w:fill="FFFFFF"/>
          <w:lang w:val="en-US" w:eastAsia="zh-CN"/>
        </w:rPr>
        <w:t>5.</w:t>
      </w:r>
      <w:r>
        <w:rPr>
          <w:rFonts w:hint="eastAsia" w:hAnsi="仿宋_GB2312"/>
          <w:color w:val="auto"/>
          <w:sz w:val="32"/>
          <w:szCs w:val="32"/>
          <w:highlight w:val="none"/>
          <w:shd w:val="clear" w:color="auto" w:fill="FFFFFF"/>
          <w:lang w:eastAsia="zh-CN"/>
        </w:rPr>
        <w:t>供应商使用医院提供的场地只能用做医疗护理员服务管理办公用途，不得</w:t>
      </w:r>
      <w:r>
        <w:rPr>
          <w:rFonts w:hint="eastAsia" w:hAnsi="仿宋_GB2312"/>
          <w:color w:val="auto"/>
          <w:sz w:val="32"/>
          <w:szCs w:val="32"/>
          <w:highlight w:val="none"/>
          <w:shd w:val="clear" w:color="auto" w:fill="FFFFFF"/>
          <w:lang w:val="en-US" w:eastAsia="zh-CN"/>
        </w:rPr>
        <w:t>挪作他用。</w:t>
      </w:r>
    </w:p>
    <w:p>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lang w:eastAsia="zh-CN"/>
        </w:rPr>
      </w:pPr>
      <w:r>
        <w:rPr>
          <w:rFonts w:hint="eastAsia" w:hAnsi="仿宋_GB2312"/>
          <w:color w:val="auto"/>
          <w:sz w:val="32"/>
          <w:szCs w:val="32"/>
          <w:highlight w:val="none"/>
          <w:shd w:val="clear" w:color="auto" w:fill="FFFFFF"/>
          <w:lang w:val="en-US" w:eastAsia="zh-CN"/>
        </w:rPr>
        <w:t>6.</w:t>
      </w:r>
      <w:r>
        <w:rPr>
          <w:rFonts w:hint="eastAsia" w:hAnsi="仿宋_GB2312"/>
          <w:color w:val="auto"/>
          <w:sz w:val="32"/>
          <w:szCs w:val="32"/>
          <w:highlight w:val="none"/>
          <w:shd w:val="clear" w:color="auto" w:fill="FFFFFF"/>
          <w:lang w:eastAsia="zh-CN"/>
        </w:rPr>
        <w:t>维修养护责任：使用期间，房屋结构及保质期内屋面漏水等主体结构工程的维修均由医院负责，除主体结构外的辅助维修工程可由供应商经与医院协商同意后由医院派人维修，供应商支付维修费用。</w:t>
      </w:r>
    </w:p>
    <w:p>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lang w:eastAsia="zh-CN"/>
        </w:rPr>
      </w:pPr>
      <w:r>
        <w:rPr>
          <w:rFonts w:hint="eastAsia" w:hAnsi="仿宋_GB2312"/>
          <w:color w:val="auto"/>
          <w:sz w:val="32"/>
          <w:szCs w:val="32"/>
          <w:highlight w:val="none"/>
          <w:shd w:val="clear" w:color="auto" w:fill="FFFFFF"/>
          <w:lang w:val="en-US" w:eastAsia="zh-CN"/>
        </w:rPr>
        <w:t>7.</w:t>
      </w:r>
      <w:r>
        <w:rPr>
          <w:rFonts w:hint="eastAsia" w:hAnsi="仿宋_GB2312"/>
          <w:color w:val="auto"/>
          <w:sz w:val="32"/>
          <w:szCs w:val="32"/>
          <w:highlight w:val="none"/>
          <w:shd w:val="clear" w:color="auto" w:fill="FFFFFF"/>
          <w:lang w:eastAsia="zh-CN"/>
        </w:rPr>
        <w:t>供应商在租赁期间不得损坏房屋的建筑结构，不得穿墙打洞，不得改变水、电线路，确因使用需要局部改动的，装修改造及设备改装方案必须报经医院审批并书面同意后方能实施，费用由供应商自理。本合同终止时，除医院要求拆除外，供应商对自己投资装修的、如拆除会影响房屋正常使用的物品部分(如附着于墙面的墙纸、门窗等)不得拆除运走，归医院所有，医院不再就该部分向供应商支付残值费用。</w:t>
      </w:r>
    </w:p>
    <w:p>
      <w:pPr>
        <w:shd w:val="clear" w:color="auto" w:fill="FFFFFF"/>
        <w:tabs>
          <w:tab w:val="left" w:pos="720"/>
          <w:tab w:val="left" w:pos="900"/>
        </w:tabs>
        <w:adjustRightInd w:val="0"/>
        <w:snapToGrid w:val="0"/>
        <w:spacing w:line="560" w:lineRule="exact"/>
        <w:ind w:firstLine="640" w:firstLineChars="200"/>
        <w:rPr>
          <w:rFonts w:hAnsi="仿宋_GB2312"/>
          <w:color w:val="auto"/>
          <w:sz w:val="32"/>
          <w:szCs w:val="32"/>
          <w:highlight w:val="none"/>
          <w:shd w:val="clear" w:color="auto" w:fill="FFFFFF"/>
        </w:rPr>
      </w:pPr>
      <w:r>
        <w:rPr>
          <w:rFonts w:hint="eastAsia" w:hAnsi="仿宋_GB2312"/>
          <w:color w:val="auto"/>
          <w:sz w:val="32"/>
          <w:szCs w:val="32"/>
          <w:highlight w:val="none"/>
          <w:shd w:val="clear" w:color="auto" w:fill="FFFFFF"/>
          <w:lang w:val="en-US" w:eastAsia="zh-CN"/>
        </w:rPr>
        <w:t>8.</w:t>
      </w:r>
      <w:r>
        <w:rPr>
          <w:rFonts w:hint="eastAsia" w:hAnsi="仿宋_GB2312"/>
          <w:color w:val="auto"/>
          <w:sz w:val="32"/>
          <w:szCs w:val="32"/>
          <w:highlight w:val="none"/>
          <w:shd w:val="clear" w:color="auto" w:fill="FFFFFF"/>
          <w:lang w:eastAsia="zh-CN"/>
        </w:rPr>
        <w:t>如供应商未经医院许可，擅自改变房屋建筑结构，造成的一切后果由供应商</w:t>
      </w:r>
      <w:r>
        <w:rPr>
          <w:rFonts w:hint="eastAsia" w:hAnsi="仿宋_GB2312"/>
          <w:color w:val="auto"/>
          <w:sz w:val="32"/>
          <w:szCs w:val="32"/>
          <w:highlight w:val="none"/>
          <w:shd w:val="clear" w:color="auto" w:fill="FFFFFF"/>
          <w:lang w:val="en-US" w:eastAsia="zh-CN"/>
        </w:rPr>
        <w:t>自行负责</w:t>
      </w:r>
      <w:r>
        <w:rPr>
          <w:rFonts w:hint="eastAsia" w:hAnsi="仿宋_GB2312"/>
          <w:color w:val="auto"/>
          <w:sz w:val="32"/>
          <w:szCs w:val="32"/>
          <w:highlight w:val="none"/>
          <w:shd w:val="clear" w:color="auto" w:fill="FFFFFF"/>
          <w:lang w:eastAsia="zh-CN"/>
        </w:rPr>
        <w:t>方自行负责</w:t>
      </w:r>
      <w:r>
        <w:rPr>
          <w:rFonts w:hint="eastAsia" w:hAnsi="仿宋_GB2312"/>
          <w:color w:val="auto"/>
          <w:sz w:val="32"/>
          <w:szCs w:val="32"/>
          <w:highlight w:val="none"/>
          <w:shd w:val="clear" w:color="auto" w:fill="FFFFFF"/>
          <w:lang w:val="en-US" w:eastAsia="zh-CN"/>
        </w:rPr>
        <w:t>。</w:t>
      </w:r>
    </w:p>
    <w:p>
      <w:pPr>
        <w:shd w:val="clear" w:color="auto" w:fill="FFFFFF"/>
        <w:tabs>
          <w:tab w:val="left" w:pos="720"/>
          <w:tab w:val="left" w:pos="900"/>
        </w:tabs>
        <w:snapToGrid w:val="0"/>
        <w:spacing w:line="560" w:lineRule="exact"/>
        <w:ind w:firstLine="643" w:firstLineChars="200"/>
        <w:rPr>
          <w:rFonts w:ascii="Times New Roman" w:cs="Times New Roman"/>
          <w:b/>
          <w:bCs/>
          <w:color w:val="auto"/>
          <w:sz w:val="32"/>
          <w:szCs w:val="32"/>
          <w:highlight w:val="none"/>
          <w:shd w:val="clear" w:color="auto" w:fill="FFFFFF"/>
        </w:rPr>
      </w:pPr>
      <w:r>
        <w:rPr>
          <w:rFonts w:hint="eastAsia" w:ascii="Times New Roman" w:cs="Times New Roman"/>
          <w:b/>
          <w:bCs/>
          <w:color w:val="auto"/>
          <w:sz w:val="32"/>
          <w:szCs w:val="32"/>
          <w:highlight w:val="none"/>
          <w:shd w:val="clear" w:color="auto" w:fill="FFFFFF"/>
        </w:rPr>
        <w:t>三</w:t>
      </w:r>
      <w:r>
        <w:rPr>
          <w:rFonts w:ascii="Times New Roman" w:cs="Times New Roman"/>
          <w:b/>
          <w:bCs/>
          <w:color w:val="auto"/>
          <w:sz w:val="32"/>
          <w:szCs w:val="32"/>
          <w:highlight w:val="none"/>
          <w:shd w:val="clear" w:color="auto" w:fill="FFFFFF"/>
        </w:rPr>
        <w:t>、商务要求</w:t>
      </w:r>
    </w:p>
    <w:p>
      <w:pPr>
        <w:numPr>
          <w:ilvl w:val="0"/>
          <w:numId w:val="2"/>
        </w:numPr>
        <w:shd w:val="clear" w:color="auto" w:fill="FFFFFF"/>
        <w:tabs>
          <w:tab w:val="left" w:pos="720"/>
          <w:tab w:val="left" w:pos="900"/>
        </w:tabs>
        <w:adjustRightInd w:val="0"/>
        <w:snapToGrid w:val="0"/>
        <w:spacing w:line="560" w:lineRule="exact"/>
        <w:ind w:firstLine="640" w:firstLineChars="200"/>
        <w:rPr>
          <w:rFonts w:ascii="Times New Roman" w:cs="Times New Roman"/>
          <w:color w:val="auto"/>
          <w:sz w:val="32"/>
          <w:szCs w:val="32"/>
          <w:highlight w:val="none"/>
        </w:rPr>
      </w:pPr>
      <w:r>
        <w:rPr>
          <w:rFonts w:ascii="Times New Roman" w:cs="Times New Roman"/>
          <w:color w:val="auto"/>
          <w:sz w:val="32"/>
          <w:szCs w:val="32"/>
          <w:highlight w:val="none"/>
          <w:shd w:val="clear" w:color="auto" w:fill="FFFFFF"/>
        </w:rPr>
        <w:t>项目履约期限：</w:t>
      </w:r>
      <w:r>
        <w:rPr>
          <w:rFonts w:hint="eastAsia" w:ascii="Times New Roman" w:cs="Times New Roman"/>
          <w:color w:val="auto"/>
          <w:sz w:val="32"/>
          <w:szCs w:val="32"/>
          <w:highlight w:val="none"/>
          <w:shd w:val="clear" w:color="auto" w:fill="FFFFFF"/>
          <w:lang w:val="en-US" w:eastAsia="zh-CN"/>
        </w:rPr>
        <w:t>三年</w:t>
      </w:r>
      <w:r>
        <w:rPr>
          <w:rFonts w:hint="eastAsia" w:ascii="Times New Roman" w:cs="Times New Roman"/>
          <w:color w:val="auto"/>
          <w:sz w:val="32"/>
          <w:szCs w:val="32"/>
          <w:highlight w:val="none"/>
          <w:shd w:val="clear" w:color="auto" w:fill="FFFFFF"/>
        </w:rPr>
        <w:t>。</w:t>
      </w:r>
    </w:p>
    <w:p>
      <w:pPr>
        <w:shd w:val="clear" w:color="auto" w:fill="FFFFFF"/>
        <w:tabs>
          <w:tab w:val="left" w:pos="720"/>
          <w:tab w:val="left" w:pos="900"/>
        </w:tabs>
        <w:adjustRightInd w:val="0"/>
        <w:snapToGrid w:val="0"/>
        <w:spacing w:line="560" w:lineRule="exact"/>
        <w:ind w:firstLine="640" w:firstLineChars="200"/>
        <w:rPr>
          <w:rFonts w:ascii="Times New Roman" w:cs="Times New Roman"/>
          <w:color w:val="auto"/>
          <w:sz w:val="32"/>
          <w:szCs w:val="32"/>
          <w:highlight w:val="none"/>
          <w:shd w:val="clear" w:color="auto" w:fill="FFFFFF"/>
        </w:rPr>
      </w:pPr>
      <w:r>
        <w:rPr>
          <w:rFonts w:ascii="Times New Roman" w:cs="Times New Roman"/>
          <w:color w:val="auto"/>
          <w:sz w:val="32"/>
          <w:szCs w:val="32"/>
          <w:highlight w:val="none"/>
          <w:shd w:val="clear" w:color="auto" w:fill="FFFFFF"/>
        </w:rPr>
        <w:t>（二）服务地点：</w:t>
      </w:r>
      <w:r>
        <w:rPr>
          <w:rFonts w:hint="eastAsia" w:ascii="Times New Roman" w:cs="Times New Roman"/>
          <w:color w:val="auto"/>
          <w:sz w:val="32"/>
          <w:szCs w:val="32"/>
          <w:highlight w:val="none"/>
          <w:shd w:val="clear" w:color="auto" w:fill="FFFFFF"/>
          <w:lang w:val="en-US" w:eastAsia="zh-CN"/>
        </w:rPr>
        <w:t>成都市中西医结合医院南北两区</w:t>
      </w:r>
      <w:r>
        <w:rPr>
          <w:rFonts w:ascii="Times New Roman" w:cs="Times New Roman"/>
          <w:color w:val="auto"/>
          <w:sz w:val="32"/>
          <w:szCs w:val="32"/>
          <w:highlight w:val="none"/>
          <w:shd w:val="clear" w:color="auto" w:fill="FFFFFF"/>
        </w:rPr>
        <w:t>。</w:t>
      </w:r>
    </w:p>
    <w:p>
      <w:pPr>
        <w:shd w:val="clear" w:color="auto" w:fill="FFFFFF"/>
        <w:tabs>
          <w:tab w:val="left" w:pos="720"/>
          <w:tab w:val="left" w:pos="900"/>
        </w:tabs>
        <w:adjustRightInd w:val="0"/>
        <w:snapToGrid w:val="0"/>
        <w:spacing w:line="560" w:lineRule="exact"/>
        <w:ind w:firstLine="640" w:firstLineChars="200"/>
        <w:rPr>
          <w:rFonts w:hint="eastAsia" w:ascii="Times New Roman" w:cs="Times New Roman"/>
          <w:sz w:val="32"/>
          <w:szCs w:val="32"/>
          <w:shd w:val="clear" w:color="auto" w:fill="FFFFFF"/>
        </w:rPr>
      </w:pPr>
      <w:r>
        <w:rPr>
          <w:rFonts w:ascii="Times New Roman" w:cs="Times New Roman"/>
          <w:color w:val="auto"/>
          <w:sz w:val="32"/>
          <w:szCs w:val="32"/>
          <w:highlight w:val="none"/>
          <w:shd w:val="clear" w:color="auto" w:fill="FFFFFF"/>
        </w:rPr>
        <w:t>（</w:t>
      </w:r>
      <w:r>
        <w:rPr>
          <w:rFonts w:hint="eastAsia" w:ascii="Times New Roman" w:cs="Times New Roman"/>
          <w:color w:val="auto"/>
          <w:sz w:val="32"/>
          <w:szCs w:val="32"/>
          <w:highlight w:val="none"/>
          <w:shd w:val="clear" w:color="auto" w:fill="FFFFFF"/>
          <w:lang w:val="en-US" w:eastAsia="zh-CN"/>
        </w:rPr>
        <w:t>三</w:t>
      </w:r>
      <w:r>
        <w:rPr>
          <w:rFonts w:ascii="Times New Roman" w:cs="Times New Roman"/>
          <w:color w:val="auto"/>
          <w:sz w:val="32"/>
          <w:szCs w:val="32"/>
          <w:highlight w:val="none"/>
          <w:shd w:val="clear" w:color="auto" w:fill="FFFFFF"/>
        </w:rPr>
        <w:t>）验收要求：参照《财政部关于进一步加强政府采购需求和履约验收管理的指导意见》（财库〔2016〕205号）《政府采购需求管理办法》（财库〔2021〕22号）等相关法律法规的要求进行履约验收</w:t>
      </w:r>
      <w:r>
        <w:rPr>
          <w:rFonts w:hint="eastAsia" w:ascii="Times New Roman" w:cs="Times New Roman"/>
          <w:sz w:val="32"/>
          <w:szCs w:val="32"/>
          <w:shd w:val="clear" w:color="auto" w:fill="FFFFFF"/>
        </w:rPr>
        <w:t>。</w:t>
      </w: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1" w:csb1="00000000"/>
  </w:font>
  <w:font w:name="仿宋">
    <w:panose1 w:val="02010609060101010101"/>
    <w:charset w:val="86"/>
    <w:family w:val="modern"/>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Times New Roman"/>
        <w:sz w:val="21"/>
        <w:szCs w:val="21"/>
      </w:rPr>
    </w:pPr>
    <w:r>
      <w:rPr>
        <w:rFonts w:ascii="Times New Roman"/>
        <w:sz w:val="21"/>
        <w:szCs w:val="21"/>
      </w:rPr>
      <w:fldChar w:fldCharType="begin"/>
    </w:r>
    <w:r>
      <w:rPr>
        <w:rFonts w:ascii="Times New Roman"/>
        <w:sz w:val="21"/>
        <w:szCs w:val="21"/>
      </w:rPr>
      <w:instrText xml:space="preserve">PAGE   \* MERGEFORMAT</w:instrText>
    </w:r>
    <w:r>
      <w:rPr>
        <w:rFonts w:ascii="Times New Roman"/>
        <w:sz w:val="21"/>
        <w:szCs w:val="21"/>
      </w:rPr>
      <w:fldChar w:fldCharType="separate"/>
    </w:r>
    <w:r>
      <w:rPr>
        <w:rFonts w:ascii="Times New Roman"/>
        <w:sz w:val="21"/>
        <w:szCs w:val="21"/>
        <w:lang w:val="zh-CN" w:eastAsia="zh-CN"/>
      </w:rPr>
      <w:t>15</w:t>
    </w:r>
    <w:r>
      <w:rPr>
        <w:rFonts w:ascii="Times New Roman"/>
        <w:sz w:val="21"/>
        <w:szCs w:val="21"/>
      </w:rPr>
      <w:fldChar w:fldCharType="end"/>
    </w:r>
  </w:p>
  <w:p>
    <w:pPr>
      <w:pStyle w:val="9"/>
      <w:rPr>
        <w:rFonts w:ascii="Times New Roman"/>
        <w:sz w:val="21"/>
        <w:szCs w:val="21"/>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59764E"/>
    <w:multiLevelType w:val="singleLevel"/>
    <w:tmpl w:val="1559764E"/>
    <w:lvl w:ilvl="0" w:tentative="0">
      <w:start w:val="1"/>
      <w:numFmt w:val="chineseCounting"/>
      <w:suff w:val="nothing"/>
      <w:lvlText w:val="（%1）"/>
      <w:lvlJc w:val="left"/>
      <w:rPr>
        <w:rFonts w:hint="eastAsia"/>
      </w:rPr>
    </w:lvl>
  </w:abstractNum>
  <w:abstractNum w:abstractNumId="1">
    <w:nsid w:val="16135377"/>
    <w:multiLevelType w:val="singleLevel"/>
    <w:tmpl w:val="16135377"/>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xZmUxZjUzMjY2OGYxMTk4N2M4YTc1ZjZhYTc3N2YifQ=="/>
  </w:docVars>
  <w:rsids>
    <w:rsidRoot w:val="13683CA5"/>
    <w:rsid w:val="00102930"/>
    <w:rsid w:val="004947E1"/>
    <w:rsid w:val="009D5628"/>
    <w:rsid w:val="01390213"/>
    <w:rsid w:val="0BF53974"/>
    <w:rsid w:val="0F837E14"/>
    <w:rsid w:val="111F1F8C"/>
    <w:rsid w:val="13683CA5"/>
    <w:rsid w:val="17AC2592"/>
    <w:rsid w:val="17DD408F"/>
    <w:rsid w:val="200801CE"/>
    <w:rsid w:val="208C4489"/>
    <w:rsid w:val="2666570F"/>
    <w:rsid w:val="269428FC"/>
    <w:rsid w:val="28375E51"/>
    <w:rsid w:val="2B935195"/>
    <w:rsid w:val="31B5313F"/>
    <w:rsid w:val="38FA26DC"/>
    <w:rsid w:val="396D612C"/>
    <w:rsid w:val="3AD7091B"/>
    <w:rsid w:val="3C0A5C4E"/>
    <w:rsid w:val="3D1E7061"/>
    <w:rsid w:val="3F8145E5"/>
    <w:rsid w:val="4ACD0A41"/>
    <w:rsid w:val="4DB41CBB"/>
    <w:rsid w:val="53FB15E8"/>
    <w:rsid w:val="557D123B"/>
    <w:rsid w:val="58B713E4"/>
    <w:rsid w:val="592A4A08"/>
    <w:rsid w:val="5949427D"/>
    <w:rsid w:val="59886781"/>
    <w:rsid w:val="5C163756"/>
    <w:rsid w:val="5F563847"/>
    <w:rsid w:val="692D5565"/>
    <w:rsid w:val="6C172E9A"/>
    <w:rsid w:val="6C6D50E4"/>
    <w:rsid w:val="6F69270C"/>
    <w:rsid w:val="6F9D6D90"/>
    <w:rsid w:val="71E72E8F"/>
    <w:rsid w:val="786A0DAB"/>
    <w:rsid w:val="7A6C7E43"/>
    <w:rsid w:val="7C1213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Times New Roman" w:eastAsia="仿宋_GB2312" w:cs="仿宋_GB2312"/>
      <w:kern w:val="2"/>
      <w:sz w:val="36"/>
      <w:szCs w:val="36"/>
      <w:lang w:val="en-US" w:eastAsia="zh-CN" w:bidi="ar-SA"/>
    </w:rPr>
  </w:style>
  <w:style w:type="paragraph" w:styleId="2">
    <w:name w:val="heading 1"/>
    <w:basedOn w:val="1"/>
    <w:next w:val="1"/>
    <w:autoRedefine/>
    <w:qFormat/>
    <w:uiPriority w:val="0"/>
    <w:pPr>
      <w:keepNext/>
      <w:keepLines/>
      <w:spacing w:before="340" w:after="330" w:line="576" w:lineRule="auto"/>
      <w:jc w:val="center"/>
      <w:outlineLvl w:val="0"/>
    </w:pPr>
    <w:rPr>
      <w:rFonts w:hAnsi="仿宋_GB2312"/>
      <w:b/>
      <w:kern w:val="44"/>
      <w:sz w:val="44"/>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4"/>
    <w:next w:val="1"/>
    <w:autoRedefine/>
    <w:qFormat/>
    <w:uiPriority w:val="0"/>
    <w:rPr>
      <w:rFonts w:ascii="Calibri"/>
      <w:sz w:val="21"/>
      <w:szCs w:val="24"/>
    </w:rPr>
  </w:style>
  <w:style w:type="paragraph" w:styleId="4">
    <w:name w:val="Body Text First Indent 2"/>
    <w:basedOn w:val="5"/>
    <w:autoRedefine/>
    <w:unhideWhenUsed/>
    <w:qFormat/>
    <w:uiPriority w:val="99"/>
    <w:pPr>
      <w:ind w:firstLine="420" w:firstLineChars="200"/>
    </w:pPr>
  </w:style>
  <w:style w:type="paragraph" w:styleId="5">
    <w:name w:val="Body Text Indent"/>
    <w:basedOn w:val="1"/>
    <w:next w:val="3"/>
    <w:autoRedefine/>
    <w:qFormat/>
    <w:uiPriority w:val="0"/>
    <w:pPr>
      <w:ind w:firstLine="630"/>
    </w:pPr>
    <w:rPr>
      <w:sz w:val="32"/>
    </w:rPr>
  </w:style>
  <w:style w:type="paragraph" w:styleId="6">
    <w:name w:val="Body Text 3"/>
    <w:basedOn w:val="1"/>
    <w:autoRedefine/>
    <w:qFormat/>
    <w:uiPriority w:val="99"/>
    <w:pPr>
      <w:spacing w:line="500" w:lineRule="exact"/>
    </w:pPr>
    <w:rPr>
      <w:b/>
      <w:bCs/>
      <w:sz w:val="24"/>
      <w:szCs w:val="24"/>
    </w:rPr>
  </w:style>
  <w:style w:type="paragraph" w:styleId="7">
    <w:name w:val="Body Text"/>
    <w:basedOn w:val="1"/>
    <w:next w:val="8"/>
    <w:link w:val="17"/>
    <w:autoRedefine/>
    <w:qFormat/>
    <w:uiPriority w:val="0"/>
    <w:pPr>
      <w:spacing w:after="120"/>
    </w:pPr>
    <w:rPr>
      <w:rFonts w:ascii="等线" w:hAnsi="等线" w:eastAsia="Times New Roman" w:cs="Times New Roman"/>
      <w:sz w:val="21"/>
      <w:szCs w:val="24"/>
    </w:rPr>
  </w:style>
  <w:style w:type="paragraph" w:styleId="8">
    <w:name w:val="Plain Text"/>
    <w:basedOn w:val="1"/>
    <w:next w:val="1"/>
    <w:autoRedefine/>
    <w:qFormat/>
    <w:uiPriority w:val="0"/>
    <w:rPr>
      <w:rFonts w:ascii="宋体" w:hAnsi="Courier New" w:eastAsia="Times New Roman" w:cs="Times New Roman"/>
      <w:sz w:val="21"/>
      <w:szCs w:val="20"/>
    </w:rPr>
  </w:style>
  <w:style w:type="paragraph" w:styleId="9">
    <w:name w:val="footer"/>
    <w:basedOn w:val="1"/>
    <w:link w:val="16"/>
    <w:autoRedefine/>
    <w:qFormat/>
    <w:uiPriority w:val="99"/>
    <w:pPr>
      <w:tabs>
        <w:tab w:val="center" w:pos="4153"/>
        <w:tab w:val="right" w:pos="8306"/>
      </w:tabs>
      <w:snapToGrid w:val="0"/>
      <w:jc w:val="left"/>
    </w:pPr>
    <w:rPr>
      <w:sz w:val="18"/>
      <w:szCs w:val="18"/>
    </w:rPr>
  </w:style>
  <w:style w:type="paragraph" w:styleId="10">
    <w:name w:val="header"/>
    <w:basedOn w:val="1"/>
    <w:next w:val="7"/>
    <w:link w:val="15"/>
    <w:autoRedefine/>
    <w:qFormat/>
    <w:uiPriority w:val="0"/>
    <w:pPr>
      <w:tabs>
        <w:tab w:val="center" w:pos="4153"/>
        <w:tab w:val="right" w:pos="8306"/>
      </w:tabs>
      <w:snapToGrid w:val="0"/>
      <w:jc w:val="center"/>
    </w:pPr>
    <w:rPr>
      <w:sz w:val="18"/>
      <w:szCs w:val="18"/>
    </w:rPr>
  </w:style>
  <w:style w:type="paragraph" w:styleId="11">
    <w:name w:val="Body Text First Indent"/>
    <w:basedOn w:val="7"/>
    <w:next w:val="8"/>
    <w:autoRedefine/>
    <w:qFormat/>
    <w:uiPriority w:val="0"/>
    <w:pPr>
      <w:ind w:firstLine="420" w:firstLineChars="100"/>
    </w:p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眉 字符"/>
    <w:basedOn w:val="14"/>
    <w:link w:val="10"/>
    <w:autoRedefine/>
    <w:qFormat/>
    <w:uiPriority w:val="0"/>
    <w:rPr>
      <w:rFonts w:ascii="仿宋_GB2312" w:hAnsi="Times New Roman" w:eastAsia="仿宋_GB2312" w:cs="仿宋_GB2312"/>
      <w:kern w:val="2"/>
      <w:sz w:val="18"/>
      <w:szCs w:val="18"/>
    </w:rPr>
  </w:style>
  <w:style w:type="character" w:customStyle="1" w:styleId="16">
    <w:name w:val="页脚 字符"/>
    <w:basedOn w:val="14"/>
    <w:link w:val="9"/>
    <w:autoRedefine/>
    <w:qFormat/>
    <w:uiPriority w:val="99"/>
    <w:rPr>
      <w:rFonts w:ascii="仿宋_GB2312" w:hAnsi="Times New Roman" w:eastAsia="仿宋_GB2312" w:cs="仿宋_GB2312"/>
      <w:kern w:val="2"/>
      <w:sz w:val="18"/>
      <w:szCs w:val="18"/>
    </w:rPr>
  </w:style>
  <w:style w:type="character" w:customStyle="1" w:styleId="17">
    <w:name w:val="正文文本 字符"/>
    <w:link w:val="7"/>
    <w:autoRedefine/>
    <w:qFormat/>
    <w:uiPriority w:val="0"/>
    <w:rPr>
      <w:rFonts w:ascii="等线" w:hAnsi="等线" w:eastAsia="Times New Roman" w:cs="Times New Roman"/>
      <w:kern w:val="2"/>
      <w:sz w:val="21"/>
      <w:szCs w:val="24"/>
    </w:rPr>
  </w:style>
  <w:style w:type="paragraph" w:customStyle="1" w:styleId="18">
    <w:name w:val="正文（绿盟科技）"/>
    <w:autoRedefine/>
    <w:qFormat/>
    <w:uiPriority w:val="0"/>
    <w:pPr>
      <w:spacing w:line="300" w:lineRule="auto"/>
    </w:pPr>
    <w:rPr>
      <w:rFonts w:ascii="Arial" w:hAnsi="Arial" w:eastAsia="宋体" w:cs="Times New Roman"/>
      <w:sz w:val="21"/>
      <w:szCs w:val="21"/>
      <w:lang w:val="en-US" w:eastAsia="zh-CN" w:bidi="ar-SA"/>
    </w:rPr>
  </w:style>
  <w:style w:type="paragraph" w:customStyle="1" w:styleId="19">
    <w:name w:val="样式"/>
    <w:autoRedefine/>
    <w:qFormat/>
    <w:uiPriority w:val="0"/>
    <w:pPr>
      <w:widowControl w:val="0"/>
      <w:autoSpaceDE w:val="0"/>
      <w:autoSpaceDN w:val="0"/>
      <w:adjustRightInd w:val="0"/>
    </w:pPr>
    <w:rPr>
      <w:rFonts w:ascii="宋体" w:hAnsi="宋体" w:eastAsia="宋体" w:cs="宋体"/>
      <w:kern w:val="0"/>
      <w:sz w:val="24"/>
      <w:szCs w:val="24"/>
      <w:lang w:val="en-US" w:eastAsia="zh-CN" w:bidi="ar-SA"/>
    </w:rPr>
  </w:style>
  <w:style w:type="character" w:customStyle="1" w:styleId="20">
    <w:name w:val="font61"/>
    <w:basedOn w:val="14"/>
    <w:qFormat/>
    <w:uiPriority w:val="0"/>
    <w:rPr>
      <w:rFonts w:hint="eastAsia" w:ascii="宋体" w:hAnsi="宋体" w:eastAsia="宋体" w:cs="宋体"/>
      <w:color w:val="000000"/>
      <w:sz w:val="22"/>
      <w:szCs w:val="22"/>
      <w:u w:val="none"/>
    </w:rPr>
  </w:style>
  <w:style w:type="character" w:customStyle="1" w:styleId="21">
    <w:name w:val="font51"/>
    <w:basedOn w:val="14"/>
    <w:qFormat/>
    <w:uiPriority w:val="0"/>
    <w:rPr>
      <w:rFonts w:hint="default" w:ascii="Times New Roman" w:hAnsi="Times New Roman" w:cs="Times New Roman"/>
      <w:color w:val="000000"/>
      <w:sz w:val="22"/>
      <w:szCs w:val="22"/>
      <w:u w:val="none"/>
    </w:rPr>
  </w:style>
  <w:style w:type="character" w:customStyle="1" w:styleId="22">
    <w:name w:val="font81"/>
    <w:basedOn w:val="14"/>
    <w:qFormat/>
    <w:uiPriority w:val="0"/>
    <w:rPr>
      <w:rFonts w:hint="eastAsia" w:ascii="宋体" w:hAnsi="宋体" w:eastAsia="宋体" w:cs="宋体"/>
      <w:color w:val="000000"/>
      <w:sz w:val="22"/>
      <w:szCs w:val="22"/>
      <w:u w:val="none"/>
    </w:rPr>
  </w:style>
  <w:style w:type="character" w:customStyle="1" w:styleId="23">
    <w:name w:val="font71"/>
    <w:basedOn w:val="14"/>
    <w:qFormat/>
    <w:uiPriority w:val="0"/>
    <w:rPr>
      <w:rFonts w:hint="default" w:ascii="Times New Roman" w:hAnsi="Times New Roman" w:cs="Times New Roman"/>
      <w:color w:val="000000"/>
      <w:sz w:val="22"/>
      <w:szCs w:val="22"/>
      <w:u w:val="none"/>
    </w:rPr>
  </w:style>
  <w:style w:type="character" w:customStyle="1" w:styleId="24">
    <w:name w:val="font101"/>
    <w:basedOn w:val="14"/>
    <w:qFormat/>
    <w:uiPriority w:val="0"/>
    <w:rPr>
      <w:rFonts w:hint="eastAsia" w:ascii="宋体" w:hAnsi="宋体" w:eastAsia="宋体" w:cs="宋体"/>
      <w:color w:val="000000"/>
      <w:sz w:val="21"/>
      <w:szCs w:val="21"/>
      <w:u w:val="none"/>
    </w:rPr>
  </w:style>
  <w:style w:type="character" w:customStyle="1" w:styleId="25">
    <w:name w:val="font131"/>
    <w:basedOn w:val="14"/>
    <w:qFormat/>
    <w:uiPriority w:val="0"/>
    <w:rPr>
      <w:rFonts w:hint="default" w:ascii="Times New Roman" w:hAnsi="Times New Roman" w:cs="Times New Roman"/>
      <w:color w:val="000000"/>
      <w:sz w:val="21"/>
      <w:szCs w:val="21"/>
      <w:u w:val="none"/>
    </w:rPr>
  </w:style>
  <w:style w:type="character" w:customStyle="1" w:styleId="26">
    <w:name w:val="font112"/>
    <w:basedOn w:val="14"/>
    <w:qFormat/>
    <w:uiPriority w:val="0"/>
    <w:rPr>
      <w:rFonts w:hint="default" w:ascii="Times New Roman" w:hAnsi="Times New Roman" w:cs="Times New Roman"/>
      <w:color w:val="000000"/>
      <w:sz w:val="22"/>
      <w:szCs w:val="22"/>
      <w:u w:val="none"/>
    </w:rPr>
  </w:style>
  <w:style w:type="character" w:customStyle="1" w:styleId="27">
    <w:name w:val="font01"/>
    <w:basedOn w:val="1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6876</Words>
  <Characters>7050</Characters>
  <Lines>4</Lines>
  <Paragraphs>1</Paragraphs>
  <TotalTime>4</TotalTime>
  <ScaleCrop>false</ScaleCrop>
  <LinksUpToDate>false</LinksUpToDate>
  <CharactersWithSpaces>7050</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2023-11-06T02:11:00Z</dcterms:created>
  <dc:creator>G~R</dc:creator>
  <cp:lastModifiedBy>123</cp:lastModifiedBy>
  <dcterms:modified xsi:type="dcterms:W3CDTF">2024-06-27T01:51:19Z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C953EDF3BCED4EEBAE35A113EDBC8BCC_11</vt:lpwstr>
  </property>
</Properties>
</file>