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AA7ED">
      <w:pPr>
        <w:pStyle w:val="9"/>
        <w:widowControl/>
        <w:adjustRightInd w:val="0"/>
        <w:snapToGrid w:val="0"/>
        <w:spacing w:beforeAutospacing="0" w:afterAutospacing="0" w:line="500" w:lineRule="exact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p w14:paraId="7A7E872A">
      <w:pPr>
        <w:pStyle w:val="9"/>
        <w:widowControl/>
        <w:spacing w:beforeAutospacing="0" w:after="135" w:afterAutospacing="0" w:line="27" w:lineRule="atLeast"/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50800</wp:posOffset>
                </wp:positionV>
                <wp:extent cx="914400" cy="39052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2210" y="96520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10C6D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封面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pt;margin-top:4pt;height:30.75pt;width:72pt;z-index:251659264;mso-width-relative:page;mso-height-relative:page;" fillcolor="#FFFFFF [3201]" filled="t" stroked="t" coordsize="21600,21600" o:gfxdata="UEsDBAoAAAAAAIdO4kAAAAAAAAAAAAAAAAAEAAAAZHJzL1BLAwQUAAAACACHTuJAG+hlHtMAAAAG&#10;AQAADwAAAGRycy9kb3ducmV2LnhtbE2PzU7DMBCE70i8g7VI3KjTH6IQsqkEEhLiRpsLNzfeJhHx&#10;OrLdprw92xMcRzOa+abaXtyozhTi4BlhuchAEbfeDtwhNPu3hwJUTIatGT0Twg9F2Na3N5UprZ/5&#10;k8671Ckp4VgahD6lqdQ6tj05Exd+Ihbv6IMzSWTotA1mlnI36lWW5dqZgWWhNxO99tR+704O4T1/&#10;SV/U2A+7Xq393Og2HMeIeH+3zJ5BJbqkvzBc8QUdamE6+BPbqEaETS5BhEIOXd1NIfqAkD89gq4r&#10;/R+//gVQSwMEFAAAAAgAh07iQHTIUm5fAgAAwQQAAA4AAABkcnMvZTJvRG9jLnhtbK1UwW4TMRC9&#10;I/EPlu9kk7RJadRNFRIFIVW0UkGcvV5v1sL2GNvJbvkA+gecuHDnu/odjL2bNm059EAOzthv9Gbm&#10;zcyenbdakZ1wXoLJ6WgwpEQYDqU0m5x+/rR+85YSH5gpmQIjcnojPD2fv3511tiZGEMNqhSOIInx&#10;s8bmtA7BzrLM81po5gdghUGwAqdZwKvbZKVjDbJrlY2Hw2nWgCutAy68x9dVB9Ke0b2EEKpKcrEC&#10;vtXChI7VCcUCluRraT2dp2yrSvBwWVVeBKJyipWGdGIQtIt4ZvMzNts4ZmvJ+xTYS1J4UpNm0mDQ&#10;e6oVC4xsnXxGpSV34KEKAw466wpJimAVo+ETba5rZkWqBaX29l50//9o+cfdlSOyxEmgxDCNDb/7&#10;eXv368/d7x9kFOVprJ+h17VFv9C+gza69u8eH2PVbeV0/Md6SMRHJ+PxCCW+yenpdIJd73QWbSAc&#10;8dPR8TG+EY740elwMp5EPHvgsc6H9wI0iUZOHbYxqct2Fz50rnuXGNaDkuVaKpUublMslSM7hi1f&#10;p1/P/shNGdLkdHo0GSbmR1jkvqcoFONfnzNgtspg0lGeToZohbZoe20KKG9QMgfdzHnL1xJ5L5gP&#10;V8zhkKEAuIbhEo9KASYDvUVJDe77v96jP/YeUUoaHNqc+m9b5gQl6oPBqUjC4pSny/HkZIwx3CFS&#10;HCJmq5eAImHnMbtkRv+g9mblQH/BbV3EqAgxwzF2TsPeXIZulXDbuVgskhPOtWXhwlxbHqljSwws&#10;tgEqmVoXZeq06dXDyU7N77cwrs7hPXk9fHn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b6GUe&#10;0wAAAAYBAAAPAAAAAAAAAAEAIAAAACIAAABkcnMvZG93bnJldi54bWxQSwECFAAUAAAACACHTuJA&#10;dMhSbl8CAADBBAAADgAAAAAAAAABACAAAAAi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A810C6D">
                      <w:pPr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封面</w:t>
                      </w:r>
                    </w:p>
                  </w:txbxContent>
                </v:textbox>
              </v:shape>
            </w:pict>
          </mc:Fallback>
        </mc:AlternateContent>
      </w:r>
    </w:p>
    <w:p w14:paraId="63145F13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成都市中西医结合医院   成都市第一人民医院</w:t>
      </w:r>
    </w:p>
    <w:p w14:paraId="1F904FD2">
      <w:pPr>
        <w:pStyle w:val="9"/>
        <w:widowControl/>
        <w:spacing w:beforeAutospacing="0" w:after="15" w:afterAutospacing="0"/>
        <w:jc w:val="center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标准化粪菌制备技术服务项目</w:t>
      </w:r>
    </w:p>
    <w:p w14:paraId="4CBD44CC">
      <w:pPr>
        <w:pStyle w:val="9"/>
        <w:widowControl/>
        <w:spacing w:beforeAutospacing="0" w:after="15" w:afterAutospacing="0"/>
        <w:jc w:val="center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</w:p>
    <w:p w14:paraId="7E52DEB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35" w:afterAutospacing="0" w:line="1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  <w:t>市</w:t>
      </w:r>
    </w:p>
    <w:p w14:paraId="4C35F70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35" w:afterAutospacing="0" w:line="1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  <w:t>场</w:t>
      </w:r>
    </w:p>
    <w:p w14:paraId="4D51BEF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35" w:afterAutospacing="0" w:line="1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  <w:t>调</w:t>
      </w:r>
    </w:p>
    <w:p w14:paraId="5417451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35" w:afterAutospacing="0" w:line="1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  <w:t>研</w:t>
      </w:r>
    </w:p>
    <w:p w14:paraId="1BC29B3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35" w:afterAutospacing="0" w:line="1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  <w:t>资</w:t>
      </w:r>
    </w:p>
    <w:p w14:paraId="13CA2DC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35" w:afterAutospacing="0" w:line="1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  <w:t>料</w:t>
      </w:r>
    </w:p>
    <w:p w14:paraId="73E9FB6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35" w:afterAutospacing="0" w:line="1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96"/>
          <w:szCs w:val="96"/>
        </w:rPr>
      </w:pPr>
    </w:p>
    <w:p w14:paraId="4E4A209A">
      <w:pPr>
        <w:pStyle w:val="9"/>
        <w:widowControl/>
        <w:spacing w:beforeAutospacing="0" w:after="135" w:afterAutospacing="0" w:line="27" w:lineRule="atLeast"/>
        <w:ind w:firstLine="1920" w:firstLineChars="600"/>
        <w:jc w:val="both"/>
        <w:rPr>
          <w:rFonts w:hint="eastAsia" w:ascii="方正小标宋_GBK" w:hAnsi="方正小标宋_GBK" w:eastAsia="方正小标宋_GBK" w:cs="方正小标宋_GBK"/>
          <w:kern w:val="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1"/>
          <w:sz w:val="32"/>
          <w:szCs w:val="32"/>
        </w:rPr>
        <w:t>供应商：</w:t>
      </w:r>
      <w:r>
        <w:rPr>
          <w:rFonts w:hint="eastAsia" w:ascii="方正小标宋_GBK" w:hAnsi="方正小标宋_GBK" w:eastAsia="方正小标宋_GBK" w:cs="方正小标宋_GBK"/>
          <w:kern w:val="1"/>
          <w:sz w:val="32"/>
          <w:szCs w:val="32"/>
          <w:u w:val="single"/>
        </w:rPr>
        <w:t xml:space="preserve">                   </w:t>
      </w:r>
      <w:r>
        <w:rPr>
          <w:rFonts w:hint="eastAsia" w:ascii="方正小标宋_GBK" w:hAnsi="方正小标宋_GBK" w:eastAsia="方正小标宋_GBK" w:cs="方正小标宋_GBK"/>
          <w:kern w:val="1"/>
          <w:sz w:val="32"/>
          <w:szCs w:val="32"/>
        </w:rPr>
        <w:t xml:space="preserve">               </w:t>
      </w:r>
    </w:p>
    <w:p w14:paraId="0CD18579">
      <w:pPr>
        <w:pStyle w:val="9"/>
        <w:widowControl/>
        <w:spacing w:beforeAutospacing="0" w:afterAutospacing="0" w:line="360" w:lineRule="exact"/>
        <w:jc w:val="center"/>
        <w:rPr>
          <w:rFonts w:hint="eastAsia" w:ascii="方正小标宋_GBK" w:hAnsi="方正小标宋_GBK" w:eastAsia="方正小标宋_GBK" w:cs="方正小标宋_GBK"/>
          <w:kern w:val="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1"/>
          <w:sz w:val="32"/>
          <w:szCs w:val="32"/>
        </w:rPr>
        <w:t>2024年X月X日</w:t>
      </w:r>
    </w:p>
    <w:p w14:paraId="55008303">
      <w:pPr>
        <w:pStyle w:val="9"/>
        <w:widowControl/>
        <w:spacing w:beforeAutospacing="0" w:afterAutospacing="0" w:line="360" w:lineRule="exact"/>
        <w:jc w:val="center"/>
        <w:rPr>
          <w:rFonts w:hint="eastAsia" w:ascii="方正小标宋_GBK" w:hAnsi="方正小标宋_GBK" w:eastAsia="方正小标宋_GBK" w:cs="方正小标宋_GBK"/>
          <w:kern w:val="1"/>
          <w:sz w:val="32"/>
          <w:szCs w:val="32"/>
        </w:rPr>
      </w:pPr>
    </w:p>
    <w:p w14:paraId="5CFA180C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  <w:t>目  录</w:t>
      </w:r>
    </w:p>
    <w:p w14:paraId="6C77A4C9">
      <w:pPr>
        <w:pStyle w:val="9"/>
        <w:widowControl/>
        <w:spacing w:beforeAutospacing="0" w:after="15" w:afterAutospacing="0"/>
        <w:jc w:val="both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</w:p>
    <w:p w14:paraId="279E4205">
      <w:pPr>
        <w:pStyle w:val="9"/>
        <w:widowControl/>
        <w:numPr>
          <w:ilvl w:val="0"/>
          <w:numId w:val="1"/>
        </w:numPr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报名函</w:t>
      </w:r>
    </w:p>
    <w:p w14:paraId="638595CC">
      <w:pPr>
        <w:pStyle w:val="9"/>
        <w:widowControl/>
        <w:numPr>
          <w:ilvl w:val="0"/>
          <w:numId w:val="1"/>
        </w:numPr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供应商基本情况介绍</w:t>
      </w:r>
    </w:p>
    <w:p w14:paraId="7D578CD6">
      <w:pPr>
        <w:pStyle w:val="9"/>
        <w:widowControl/>
        <w:numPr>
          <w:ilvl w:val="0"/>
          <w:numId w:val="1"/>
        </w:numPr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  <w:r>
        <w:rPr>
          <w:rFonts w:ascii="方正仿宋_GBK" w:hAnsi="方正仿宋_GBK" w:eastAsia="方正仿宋_GBK" w:cs="方正仿宋_GBK"/>
          <w:kern w:val="1"/>
          <w:sz w:val="32"/>
          <w:szCs w:val="32"/>
        </w:rPr>
        <w:t>法定代表人授权委托书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  <w:lang w:val="en-US" w:eastAsia="zh-CN"/>
        </w:rPr>
        <w:t>及双方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身份证件证明</w:t>
      </w:r>
    </w:p>
    <w:p w14:paraId="274239B5">
      <w:pPr>
        <w:pStyle w:val="9"/>
        <w:widowControl/>
        <w:numPr>
          <w:ilvl w:val="0"/>
          <w:numId w:val="1"/>
        </w:numPr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营业执照、组织机构代码证、税务登记证副本</w:t>
      </w:r>
    </w:p>
    <w:p w14:paraId="3101D765">
      <w:pPr>
        <w:pStyle w:val="9"/>
        <w:widowControl/>
        <w:numPr>
          <w:ilvl w:val="0"/>
          <w:numId w:val="0"/>
        </w:numPr>
        <w:spacing w:beforeAutospacing="0" w:after="15" w:afterAutospacing="0"/>
        <w:jc w:val="both"/>
        <w:rPr>
          <w:rFonts w:hint="default" w:ascii="方正仿宋_GBK" w:hAnsi="方正仿宋_GBK" w:eastAsia="方正仿宋_GBK" w:cs="方正仿宋_GBK"/>
          <w:kern w:val="1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1"/>
          <w:sz w:val="32"/>
          <w:szCs w:val="32"/>
          <w:lang w:val="en-US" w:eastAsia="zh-CN"/>
        </w:rPr>
        <w:t>5.厂家授权资料文件</w:t>
      </w:r>
    </w:p>
    <w:p w14:paraId="201002BB">
      <w:pPr>
        <w:pStyle w:val="9"/>
        <w:widowControl/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1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.服务方案</w:t>
      </w:r>
    </w:p>
    <w:p w14:paraId="214575CF">
      <w:pPr>
        <w:pStyle w:val="9"/>
        <w:widowControl/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1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.报价方式及价格</w:t>
      </w:r>
    </w:p>
    <w:p w14:paraId="00C550AF">
      <w:pPr>
        <w:pStyle w:val="9"/>
        <w:widowControl/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</w:p>
    <w:p w14:paraId="2CB4EBD1">
      <w:pPr>
        <w:pStyle w:val="9"/>
        <w:widowControl/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</w:p>
    <w:p w14:paraId="33C78B24">
      <w:pPr>
        <w:pStyle w:val="9"/>
        <w:widowControl/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</w:p>
    <w:p w14:paraId="0931BDBC">
      <w:pPr>
        <w:pStyle w:val="9"/>
        <w:widowControl/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1"/>
          <w:sz w:val="32"/>
          <w:szCs w:val="32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联系人：</w:t>
      </w:r>
    </w:p>
    <w:p w14:paraId="5448825E">
      <w:pPr>
        <w:pStyle w:val="9"/>
        <w:widowControl/>
        <w:spacing w:beforeAutospacing="0" w:after="15" w:afterAutospacing="0"/>
        <w:jc w:val="both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联系方式：</w:t>
      </w:r>
    </w:p>
    <w:p w14:paraId="7CBE20A8">
      <w:pPr>
        <w:pStyle w:val="9"/>
        <w:widowControl/>
        <w:spacing w:beforeAutospacing="0" w:after="135" w:afterAutospacing="0" w:line="27" w:lineRule="atLeast"/>
        <w:rPr>
          <w:rFonts w:hint="eastAsia" w:ascii="黑体" w:hAnsi="黑体" w:eastAsia="黑体" w:cs="黑体"/>
          <w:sz w:val="28"/>
          <w:szCs w:val="28"/>
        </w:rPr>
      </w:pPr>
    </w:p>
    <w:p w14:paraId="54C75844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012EB724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02D853CF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408ECD9C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580AEC50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24F7C0B9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  <w:t>报   名   函</w:t>
      </w:r>
    </w:p>
    <w:p w14:paraId="4FA93E11">
      <w:pPr>
        <w:pStyle w:val="9"/>
        <w:widowControl/>
        <w:adjustRightInd w:val="0"/>
        <w:snapToGrid w:val="0"/>
        <w:spacing w:beforeAutospacing="0" w:afterAutospacing="0" w:line="540" w:lineRule="exact"/>
        <w:rPr>
          <w:rFonts w:hint="eastAsia" w:ascii="仿宋" w:hAnsi="仿宋" w:eastAsia="仿宋" w:cs="仿宋"/>
          <w:sz w:val="28"/>
          <w:szCs w:val="28"/>
        </w:rPr>
      </w:pPr>
    </w:p>
    <w:p w14:paraId="2ABEE93E">
      <w:pPr>
        <w:pStyle w:val="9"/>
        <w:widowControl/>
        <w:adjustRightInd w:val="0"/>
        <w:snapToGrid w:val="0"/>
        <w:spacing w:beforeAutospacing="0" w:afterAutospacing="0"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成都市中西医结合医院：</w:t>
      </w:r>
    </w:p>
    <w:p w14:paraId="7906CBE8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经研究，我方决定参加你院                 项目的市场调研/报价。为此，我方郑重声明以下内容，并负法律责任。</w:t>
      </w:r>
    </w:p>
    <w:p w14:paraId="14C98210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1、我方提交的所有报名资料真实合法有效。</w:t>
      </w:r>
    </w:p>
    <w:p w14:paraId="118F602E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2、如果我方的报名文件被接受或经公开采购程序我公司中标，我方将履行报名文件中规定的每一项要求，并按我方的承诺按期、保质、保量提供商品及服务。</w:t>
      </w:r>
    </w:p>
    <w:p w14:paraId="44697950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3、我方理解，最低报价不是比选的唯一条件，你们有选择质优价廉产品的权利。</w:t>
      </w:r>
    </w:p>
    <w:p w14:paraId="1D5FB92C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4、我方愿按《中华人民共和国合同法》履行自己的全部责任。</w:t>
      </w:r>
    </w:p>
    <w:p w14:paraId="7C4F8EEB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5、我方同意遵守贵院有关市场调研和询价的各项规定。</w:t>
      </w:r>
    </w:p>
    <w:p w14:paraId="132AC795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报名人代表姓名、职务：</w:t>
      </w:r>
    </w:p>
    <w:p w14:paraId="6B375C7E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报名人单位全称（公章）：</w:t>
      </w:r>
    </w:p>
    <w:p w14:paraId="45E444E9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报名人代表签字：</w:t>
      </w:r>
    </w:p>
    <w:p w14:paraId="6134714A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    址：                          电    话：</w:t>
      </w:r>
    </w:p>
    <w:p w14:paraId="33EB0B23">
      <w:pPr>
        <w:pStyle w:val="9"/>
        <w:widowControl/>
        <w:adjustRightInd w:val="0"/>
        <w:snapToGrid w:val="0"/>
        <w:spacing w:beforeAutospacing="0" w:afterAutospacing="0" w:line="540" w:lineRule="exact"/>
        <w:ind w:firstLine="6400" w:firstLineChars="2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  月     日</w:t>
      </w:r>
    </w:p>
    <w:p w14:paraId="5B16FCBA">
      <w:pPr>
        <w:ind w:firstLine="480"/>
        <w:rPr>
          <w:rFonts w:hint="eastAsia" w:ascii="Microsoft YaHei UI" w:hAnsi="Microsoft YaHei UI" w:eastAsia="Microsoft YaHei UI" w:cs="Microsoft YaHei UI"/>
        </w:rPr>
      </w:pPr>
      <w:r>
        <w:rPr>
          <w:rFonts w:hint="eastAsia" w:ascii="Microsoft YaHei UI" w:hAnsi="Microsoft YaHei UI" w:eastAsia="Microsoft YaHei UI" w:cs="Microsoft YaHei UI"/>
        </w:rPr>
        <w:br w:type="page"/>
      </w:r>
    </w:p>
    <w:p w14:paraId="20C8145A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eastAsia="zh-CN" w:bidi="zh-CN"/>
        </w:rPr>
        <w:t>供应商基本情况介绍</w:t>
      </w:r>
    </w:p>
    <w:p w14:paraId="1A7C9178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F77A129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47C7E24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AA6A3EC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7FD368B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F86739B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451D6A7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2842430F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1121978A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2C8E40DC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1C8E6F01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68C6F5A6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32E42482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3872ADEF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76248CD2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373BF037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53CC4144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6C36B15C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2FBE95B4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1BEA628F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  <w:t>法定代表人授权委托书</w:t>
      </w:r>
    </w:p>
    <w:p w14:paraId="09D3CC83">
      <w:pPr>
        <w:pStyle w:val="9"/>
        <w:widowControl/>
        <w:adjustRightInd w:val="0"/>
        <w:snapToGrid w:val="0"/>
        <w:spacing w:beforeAutospacing="0" w:afterAutospacing="0" w:line="540" w:lineRule="exact"/>
        <w:rPr>
          <w:rFonts w:hint="eastAsia" w:ascii="仿宋" w:hAnsi="仿宋" w:eastAsia="仿宋" w:cs="仿宋"/>
          <w:sz w:val="28"/>
          <w:szCs w:val="28"/>
        </w:rPr>
      </w:pPr>
    </w:p>
    <w:p w14:paraId="1D5978C9">
      <w:pPr>
        <w:pStyle w:val="9"/>
        <w:widowControl/>
        <w:adjustRightInd w:val="0"/>
        <w:snapToGrid w:val="0"/>
        <w:spacing w:beforeAutospacing="0" w:afterAutospacing="0"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</w:t>
      </w:r>
      <w:r>
        <w:rPr>
          <w:rFonts w:hint="eastAsia" w:ascii="仿宋" w:hAnsi="仿宋" w:eastAsia="仿宋" w:cs="仿宋"/>
          <w:sz w:val="32"/>
          <w:szCs w:val="32"/>
        </w:rPr>
        <w:t>中西医结合医院：</w:t>
      </w:r>
    </w:p>
    <w:p w14:paraId="0C7B7D88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 xml:space="preserve">                     （报名公司名称）法定代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sz w:val="32"/>
          <w:szCs w:val="32"/>
        </w:rPr>
        <w:t>人        授权我公司            （职务或职称）       （姓名）为我单位本次报名授权代理人，全权处理此次成都市中西医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 xml:space="preserve">          项目市场调研/询价活动的一切事宜。</w:t>
      </w:r>
    </w:p>
    <w:p w14:paraId="788B7AF5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特此授权。</w:t>
      </w:r>
    </w:p>
    <w:p w14:paraId="19F8FDD2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（附法人及授权代理人身份证复印件）</w:t>
      </w:r>
    </w:p>
    <w:p w14:paraId="002E1BAA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                </w:t>
      </w:r>
    </w:p>
    <w:p w14:paraId="03E7E8FB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                  </w:t>
      </w:r>
    </w:p>
    <w:p w14:paraId="72E19CB4">
      <w:pPr>
        <w:pStyle w:val="9"/>
        <w:widowControl/>
        <w:adjustRightInd w:val="0"/>
        <w:snapToGrid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授权代理人签字：                  </w:t>
      </w:r>
    </w:p>
    <w:p w14:paraId="5445A474">
      <w:pPr>
        <w:pStyle w:val="9"/>
        <w:widowControl/>
        <w:adjustRightInd w:val="0"/>
        <w:snapToGrid w:val="0"/>
        <w:spacing w:beforeAutospacing="0" w:afterAutospacing="0" w:line="540" w:lineRule="exact"/>
        <w:ind w:firstLine="6400" w:firstLineChars="2000"/>
        <w:rPr>
          <w:rFonts w:hint="eastAsia" w:ascii="仿宋" w:hAnsi="仿宋" w:eastAsia="仿宋" w:cs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 xml:space="preserve">                                                              年     月     日</w:t>
      </w:r>
    </w:p>
    <w:p w14:paraId="0EC2E1F7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656382D1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359E6DB5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19E3942B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4AB8002D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0FEB8DED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5AB06CD3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3D4BCF8A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2065C8C3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7BD39C54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18510FDA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default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  <w:t>法人及授权代理人身份证件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  <w:t>复印件</w:t>
      </w:r>
    </w:p>
    <w:p w14:paraId="78D9CEB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000000"/>
          <w:kern w:val="1"/>
          <w:sz w:val="24"/>
          <w:szCs w:val="24"/>
          <w:lang w:val="en-US" w:bidi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1"/>
          <w:sz w:val="24"/>
          <w:szCs w:val="24"/>
          <w:lang w:bidi="zh-CN"/>
        </w:rPr>
        <w:t>（法人及授权代理人身份证件复印件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1"/>
          <w:sz w:val="24"/>
          <w:szCs w:val="24"/>
          <w:lang w:val="en-US" w:bidi="zh-CN"/>
        </w:rPr>
        <w:t>粘贴处）</w:t>
      </w:r>
    </w:p>
    <w:p w14:paraId="56DD7891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09673669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579F048E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0A7E8E16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341D94F2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6DE7CF2B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71039ADB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3258B5AD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103E79E7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47D75468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2ACDEA2E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389DBCBB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165E197E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3304BC28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57B32C03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0FAC54FF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61456F4F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3FCC1E23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14AD08E6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050EEC4E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eastAsia="zh-CN" w:bidi="zh-CN"/>
        </w:rPr>
        <w:t>营业执照、组织机构代码证、税务登记证副本</w:t>
      </w:r>
    </w:p>
    <w:p w14:paraId="2017A5E2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default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eastAsia="zh-CN" w:bidi="zh-CN"/>
        </w:rPr>
        <w:t>复印件</w:t>
      </w:r>
    </w:p>
    <w:p w14:paraId="43C3C7D8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000000"/>
          <w:kern w:val="1"/>
          <w:sz w:val="24"/>
          <w:szCs w:val="24"/>
          <w:lang w:val="en-US" w:bidi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1"/>
          <w:sz w:val="24"/>
          <w:szCs w:val="24"/>
          <w:lang w:bidi="zh-CN"/>
        </w:rPr>
        <w:t>（三证合一的只需提供加载统一社会信用代码的营业执照副本）复印件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1"/>
          <w:sz w:val="24"/>
          <w:szCs w:val="24"/>
          <w:lang w:val="en-US" w:bidi="zh-CN"/>
        </w:rPr>
        <w:t>粘贴处</w:t>
      </w:r>
    </w:p>
    <w:p w14:paraId="056C452C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25A65C03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7A24AD50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6C19C82D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342158C4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7E5718C3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6E5DEE91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24962916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2FB306F0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021DE5C8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5004CCCC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63318F38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7F503167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4284495C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67FF1B85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40CFB9FF">
      <w:pPr>
        <w:pStyle w:val="9"/>
        <w:widowControl/>
        <w:shd w:val="clear" w:color="auto" w:fill="FFFFFF"/>
        <w:spacing w:beforeAutospacing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7C1F4F10">
      <w:pPr>
        <w:pStyle w:val="9"/>
        <w:widowControl/>
        <w:shd w:val="clear" w:color="auto" w:fill="FFFFFF"/>
        <w:spacing w:beforeAutospacing="0" w:afterAutospacing="0" w:line="660" w:lineRule="exact"/>
        <w:jc w:val="both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5D63262A">
      <w:pPr>
        <w:pStyle w:val="9"/>
        <w:widowControl/>
        <w:shd w:val="clear" w:color="auto" w:fill="FFFFFF"/>
        <w:spacing w:beforeAutospacing="0" w:afterAutospacing="0" w:line="660" w:lineRule="exact"/>
        <w:jc w:val="both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bidi="zh-CN"/>
        </w:rPr>
      </w:pPr>
    </w:p>
    <w:p w14:paraId="63DC7EA6">
      <w:pPr>
        <w:pStyle w:val="9"/>
        <w:widowControl/>
        <w:spacing w:beforeAutospacing="0" w:after="135" w:afterAutospacing="0" w:line="27" w:lineRule="atLeast"/>
        <w:jc w:val="center"/>
        <w:rPr>
          <w:rFonts w:hint="default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  <w:t>厂家授权资料文件</w:t>
      </w:r>
    </w:p>
    <w:p w14:paraId="76B89CB8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1"/>
          <w:sz w:val="24"/>
          <w:szCs w:val="24"/>
          <w:lang w:val="en-US" w:bidi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1"/>
          <w:sz w:val="24"/>
          <w:szCs w:val="24"/>
          <w:lang w:val="en-US" w:bidi="zh-CN"/>
        </w:rPr>
        <w:t>（若供应商为代理商，需提供厂家的相关有效授权）</w:t>
      </w:r>
    </w:p>
    <w:p w14:paraId="6775CBCF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08FC6A22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115F6043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0F60C0FB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61E46B0E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5263B36A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0F0EB70B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46B131EB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6659980B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6A4BE11C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18AB289C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78AE53F7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534EEA55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0519B90E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296427BC">
      <w:pPr>
        <w:pStyle w:val="9"/>
        <w:widowControl/>
        <w:spacing w:beforeAutospacing="0" w:after="135" w:afterAutospacing="0" w:line="27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40"/>
          <w:szCs w:val="40"/>
          <w:lang w:val="en-US" w:bidi="zh-CN"/>
        </w:rPr>
      </w:pPr>
    </w:p>
    <w:p w14:paraId="61B5AC4D">
      <w:pPr>
        <w:pStyle w:val="9"/>
        <w:widowControl/>
        <w:spacing w:beforeAutospacing="0" w:after="15" w:afterAutospacing="0"/>
        <w:jc w:val="both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</w:p>
    <w:p w14:paraId="38B5CC77">
      <w:pPr>
        <w:pStyle w:val="9"/>
        <w:widowControl/>
        <w:spacing w:beforeAutospacing="0" w:after="15" w:afterAutospacing="0"/>
        <w:jc w:val="center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标准化粪菌制备技术服务方案</w:t>
      </w:r>
    </w:p>
    <w:p w14:paraId="3171B352">
      <w:pPr>
        <w:pStyle w:val="9"/>
        <w:widowControl/>
        <w:adjustRightInd w:val="0"/>
        <w:snapToGrid w:val="0"/>
        <w:spacing w:beforeAutospacing="0" w:afterAutospacing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 w14:paraId="71F90C34">
      <w:pPr>
        <w:pStyle w:val="9"/>
        <w:widowControl/>
        <w:spacing w:beforeAutospacing="0" w:after="135" w:afterAutospacing="0" w:line="27" w:lineRule="atLeast"/>
        <w:ind w:firstLine="480"/>
        <w:rPr>
          <w:rFonts w:hint="eastAsia" w:ascii="Microsoft YaHei UI" w:hAnsi="Microsoft YaHei UI" w:eastAsia="Microsoft YaHei UI" w:cs="Microsoft YaHei UI"/>
        </w:rPr>
      </w:pPr>
    </w:p>
    <w:p w14:paraId="7A5628AA">
      <w:pPr>
        <w:pStyle w:val="6"/>
      </w:pPr>
    </w:p>
    <w:p w14:paraId="5662F2AC"/>
    <w:p w14:paraId="2D04A67F">
      <w:pPr>
        <w:pStyle w:val="2"/>
      </w:pPr>
    </w:p>
    <w:p w14:paraId="26743333">
      <w:pPr>
        <w:pStyle w:val="2"/>
      </w:pPr>
    </w:p>
    <w:p w14:paraId="52DCF5EE">
      <w:pPr>
        <w:pStyle w:val="2"/>
      </w:pPr>
    </w:p>
    <w:p w14:paraId="01D39377">
      <w:pPr>
        <w:pStyle w:val="2"/>
      </w:pPr>
    </w:p>
    <w:p w14:paraId="2CCCF434">
      <w:pPr>
        <w:pStyle w:val="2"/>
      </w:pPr>
    </w:p>
    <w:p w14:paraId="4DC13CAB">
      <w:pPr>
        <w:pStyle w:val="2"/>
      </w:pPr>
    </w:p>
    <w:p w14:paraId="09414B6F">
      <w:pPr>
        <w:pStyle w:val="2"/>
      </w:pPr>
    </w:p>
    <w:p w14:paraId="28F7969A">
      <w:pPr>
        <w:pStyle w:val="2"/>
      </w:pPr>
    </w:p>
    <w:p w14:paraId="3D594B0B">
      <w:pPr>
        <w:pStyle w:val="2"/>
      </w:pPr>
    </w:p>
    <w:p w14:paraId="25A0A835">
      <w:pPr>
        <w:pStyle w:val="2"/>
      </w:pPr>
    </w:p>
    <w:p w14:paraId="1F61D079">
      <w:pPr>
        <w:pStyle w:val="2"/>
      </w:pPr>
    </w:p>
    <w:p w14:paraId="0519389C">
      <w:pPr>
        <w:pStyle w:val="2"/>
        <w:sectPr>
          <w:pgSz w:w="11906" w:h="16838"/>
          <w:pgMar w:top="1984" w:right="1531" w:bottom="1134" w:left="1531" w:header="851" w:footer="992" w:gutter="0"/>
          <w:cols w:space="425" w:num="1"/>
          <w:docGrid w:type="lines" w:linePitch="312" w:charSpace="0"/>
        </w:sectPr>
      </w:pPr>
    </w:p>
    <w:p w14:paraId="15C3888C">
      <w:pPr>
        <w:pStyle w:val="2"/>
        <w:jc w:val="center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报价方式及价格</w:t>
      </w:r>
    </w:p>
    <w:p w14:paraId="095A23FA">
      <w:pPr>
        <w:pStyle w:val="2"/>
        <w:ind w:firstLine="560" w:firstLineChars="200"/>
        <w:rPr>
          <w:rFonts w:hint="eastAsia" w:ascii="方正仿宋_GBK" w:hAnsi="方正仿宋_GBK" w:eastAsia="方正仿宋_GBK" w:cs="方正仿宋_GBK"/>
          <w:kern w:val="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1"/>
          <w:sz w:val="28"/>
          <w:szCs w:val="28"/>
        </w:rPr>
        <w:t xml:space="preserve">供应商名称（盖章）：   </w:t>
      </w:r>
    </w:p>
    <w:tbl>
      <w:tblPr>
        <w:tblStyle w:val="11"/>
        <w:tblW w:w="14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6863"/>
        <w:gridCol w:w="4030"/>
        <w:gridCol w:w="1722"/>
      </w:tblGrid>
      <w:tr w14:paraId="2B57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vAlign w:val="center"/>
          </w:tcPr>
          <w:p w14:paraId="6222DB60">
            <w:pPr>
              <w:pStyle w:val="2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1"/>
                <w:sz w:val="28"/>
                <w:szCs w:val="28"/>
              </w:rPr>
              <w:t>项目名称</w:t>
            </w:r>
          </w:p>
        </w:tc>
        <w:tc>
          <w:tcPr>
            <w:tcW w:w="6863" w:type="dxa"/>
            <w:vAlign w:val="center"/>
          </w:tcPr>
          <w:p w14:paraId="6E46DC7F">
            <w:pPr>
              <w:pStyle w:val="2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1"/>
                <w:sz w:val="28"/>
                <w:szCs w:val="28"/>
              </w:rPr>
              <w:t>项目内涵</w:t>
            </w:r>
          </w:p>
        </w:tc>
        <w:tc>
          <w:tcPr>
            <w:tcW w:w="4030" w:type="dxa"/>
            <w:vAlign w:val="center"/>
          </w:tcPr>
          <w:p w14:paraId="2F85E02F">
            <w:pPr>
              <w:pStyle w:val="2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1"/>
                <w:sz w:val="28"/>
                <w:szCs w:val="28"/>
              </w:rPr>
              <w:t>报价（供应商提供报价方式及具体报价）</w:t>
            </w:r>
          </w:p>
        </w:tc>
        <w:tc>
          <w:tcPr>
            <w:tcW w:w="1722" w:type="dxa"/>
            <w:vAlign w:val="center"/>
          </w:tcPr>
          <w:p w14:paraId="3DF64237">
            <w:pPr>
              <w:pStyle w:val="2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1"/>
                <w:sz w:val="28"/>
                <w:szCs w:val="28"/>
              </w:rPr>
              <w:t>备注</w:t>
            </w:r>
          </w:p>
        </w:tc>
      </w:tr>
      <w:tr w14:paraId="4784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</w:tcPr>
          <w:p w14:paraId="47C08689">
            <w:pPr>
              <w:pStyle w:val="2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8"/>
                <w:szCs w:val="28"/>
              </w:rPr>
              <w:t>标准化粪菌制备技术服务项目</w:t>
            </w:r>
          </w:p>
        </w:tc>
        <w:tc>
          <w:tcPr>
            <w:tcW w:w="6863" w:type="dxa"/>
          </w:tcPr>
          <w:p w14:paraId="3FF61CDF">
            <w:pPr>
              <w:pStyle w:val="6"/>
              <w:spacing w:after="0" w:line="500" w:lineRule="exact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8"/>
                <w:szCs w:val="28"/>
              </w:rPr>
              <w:t>根据《菌群移植标准化方法学的建立与临床应用中国专家共识》等相关标准，筛选供体并为其提供健康管理服务，通过标准化实验室制备合格的粪菌产品(含菌液和/或胶囊)供临床应用，对粪菌产品进行存储、运输并执行质检、留样溯源事宜。</w:t>
            </w:r>
          </w:p>
        </w:tc>
        <w:tc>
          <w:tcPr>
            <w:tcW w:w="4030" w:type="dxa"/>
          </w:tcPr>
          <w:p w14:paraId="5FBE6E74">
            <w:pPr>
              <w:pStyle w:val="2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22" w:type="dxa"/>
          </w:tcPr>
          <w:p w14:paraId="27A03102">
            <w:pPr>
              <w:pStyle w:val="2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</w:tbl>
    <w:p w14:paraId="4F33B95E">
      <w:pPr>
        <w:pStyle w:val="2"/>
      </w:pPr>
    </w:p>
    <w:p w14:paraId="0E5B3ADF">
      <w:pPr>
        <w:pStyle w:val="2"/>
      </w:pPr>
    </w:p>
    <w:p w14:paraId="3357209D">
      <w:pPr>
        <w:pStyle w:val="2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    </w:t>
      </w:r>
    </w:p>
    <w:p w14:paraId="37C72898">
      <w:pPr>
        <w:pStyle w:val="2"/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8411210</wp:posOffset>
                </wp:positionV>
                <wp:extent cx="914400" cy="390525"/>
                <wp:effectExtent l="4445" t="4445" r="1460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88D75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尾页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5pt;margin-top:662.3pt;height:30.75pt;width:72pt;z-index:251660288;mso-width-relative:page;mso-height-relative:page;" fillcolor="#FFFFFF [3201]" filled="t" stroked="t" coordsize="21600,21600" o:gfxdata="UEsDBAoAAAAAAIdO4kAAAAAAAAAAAAAAAAAEAAAAZHJzL1BLAwQUAAAACACHTuJAeF6WbNgAAAAN&#10;AQAADwAAAGRycy9kb3ducmV2LnhtbE2PzU7DMBCE70i8g7WVuFHnB9IQ4lQCCQlxo+TCzY23SVR7&#10;HcVuU96e7QmOOzOa/abeXpwVZ5zD6ElBuk5AIHXejNQraL/e7ksQIWoy2npCBT8YYNvc3tS6Mn6h&#10;TzzvYi+4hEKlFQwxTpWUoRvQ6bD2ExJ7Bz87Hfmce2lmvXC5szJLkkI6PRJ/GPSErwN2x93JKXgv&#10;XuI3tubD5Fnul1Z288EGpe5WafIMIuIl/oXhis/o0DDT3p/IBGEVbB5z3hLZyLOHAgRHyqcNS/ur&#10;VBYpyKaW/1c0v1BLAwQUAAAACACHTuJAyYFSmlUCAAC2BAAADgAAAGRycy9lMm9Eb2MueG1srVTN&#10;bhMxEL4j8Q6W72Q3aVNo1E0VEgUhVbRSQJwdrzdrYXuM7WQ3PAC8AScu3HmuPgdj7yb949ADOThj&#10;f5NvZr6ZycVlqxXZCeclmIIOBzklwnAopdkU9NPH5as3lPjATMkUGFHQvfD0cvryxUVjJ2IENahS&#10;OIIkxk8aW9A6BDvJMs9roZkfgBUGwQqcZgGvbpOVjjXIrlU2yvOzrAFXWgdceI+viw6kPaN7DiFU&#10;leRiAXyrhQkdqxOKBSzJ19J6Ok3ZVpXg4bqqvAhEFRQrDenEIGiv45lNL9hk45itJe9TYM9J4VFN&#10;mkmDQY9UCxYY2Tr5hEpL7sBDFQYcdNYVkhTBKob5I21WNbMi1YJSe3sU3f8/Wv5hd+OILAs6osQw&#10;jQ2//fnj9tef29/fySjK01g/Qa+VRb/QvoUWh+bw7vExVt1WTsdvrIcgjuLuj+KKNhCOj+fD09Mc&#10;EY7QyXk+Ho0jS3b3Y+t8eCdAk2gU1GHvkqRsd+VD53pwibE8KFkupVLp4jbruXJkx7DPy/Tp2R+4&#10;KUOagp6djPPE/ACL3EeKtWL8y1MGzFYZTDpq0tUerdCu216oNZR71MlBN2je8qVE3ivmww1zOFko&#10;AO5euMajUoDJQG9RUoP79q/36I8NR5SSBie1oP7rljlBiXpvcBSSsDja6XI6fj3CGO4+sr6PmK2e&#10;A4o0xC23PJnRP6iDWTnQn3FFZzEqQsxwjF3QcDDnodsfXHEuZrPkhMNsWbgyK8sjdWyJgdk2QCVT&#10;66JMnTa9ejjOqfn96sV9uX9PXnd/N9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F6WbNgAAAAN&#10;AQAADwAAAAAAAAABACAAAAAiAAAAZHJzL2Rvd25yZXYueG1sUEsBAhQAFAAAAAgAh07iQMmBUppV&#10;AgAAtgQAAA4AAAAAAAAAAQAgAAAAJ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3E88D75">
                      <w:pPr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尾页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AB0028-BA29-4E3F-B65C-FB082145C7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41227D-75D9-40B4-9278-283DD7164CE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A9E2A57-ECF9-4C6B-A70F-372F2DA1F36D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759BEB18-629E-41C0-9CFF-5996FD5C09A8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4E97795F-E9EB-4847-B434-FEB5EC9B41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315DAAC-ECB8-4E63-B36B-08649ED333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09C3"/>
    <w:multiLevelType w:val="singleLevel"/>
    <w:tmpl w:val="19F909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Yjg2ODg2ZTAxNDZjMjFmYmIwM2ExZjc4ZjVhZjAifQ=="/>
  </w:docVars>
  <w:rsids>
    <w:rsidRoot w:val="32297AA6"/>
    <w:rsid w:val="001564D5"/>
    <w:rsid w:val="00205257"/>
    <w:rsid w:val="00261BD9"/>
    <w:rsid w:val="00374853"/>
    <w:rsid w:val="00464534"/>
    <w:rsid w:val="00514802"/>
    <w:rsid w:val="005D09B4"/>
    <w:rsid w:val="006A5CC1"/>
    <w:rsid w:val="007C6B08"/>
    <w:rsid w:val="00810CA7"/>
    <w:rsid w:val="00B83C50"/>
    <w:rsid w:val="00C711DE"/>
    <w:rsid w:val="00D55265"/>
    <w:rsid w:val="0CEA6BF1"/>
    <w:rsid w:val="149C5D09"/>
    <w:rsid w:val="169C29BF"/>
    <w:rsid w:val="1AA13C64"/>
    <w:rsid w:val="1BA20491"/>
    <w:rsid w:val="1C3D2705"/>
    <w:rsid w:val="23547323"/>
    <w:rsid w:val="2591240D"/>
    <w:rsid w:val="27C46A25"/>
    <w:rsid w:val="2B885E26"/>
    <w:rsid w:val="31B00765"/>
    <w:rsid w:val="32297AA6"/>
    <w:rsid w:val="3438065F"/>
    <w:rsid w:val="373F26E3"/>
    <w:rsid w:val="389B655A"/>
    <w:rsid w:val="38EA11EC"/>
    <w:rsid w:val="403C0D10"/>
    <w:rsid w:val="429B1B3F"/>
    <w:rsid w:val="48385B94"/>
    <w:rsid w:val="4B1E0411"/>
    <w:rsid w:val="4D7B5B77"/>
    <w:rsid w:val="4F454825"/>
    <w:rsid w:val="50EE2F67"/>
    <w:rsid w:val="52A109F0"/>
    <w:rsid w:val="619E2C3C"/>
    <w:rsid w:val="6947422A"/>
    <w:rsid w:val="6D631D0F"/>
    <w:rsid w:val="71F75156"/>
    <w:rsid w:val="76256F59"/>
    <w:rsid w:val="763C4A8E"/>
    <w:rsid w:val="7D7C3BF4"/>
    <w:rsid w:val="7E03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640" w:lineRule="exact"/>
      <w:jc w:val="center"/>
      <w:outlineLvl w:val="0"/>
    </w:pPr>
    <w:rPr>
      <w:rFonts w:eastAsia="方正小标宋_GBK"/>
      <w:kern w:val="44"/>
      <w:sz w:val="44"/>
      <w14:ligatures w14:val="standardContextual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黑体_GBK"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字符"/>
    <w:basedOn w:val="12"/>
    <w:link w:val="8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character" w:customStyle="1" w:styleId="16">
    <w:name w:val="页脚 字符"/>
    <w:basedOn w:val="12"/>
    <w:link w:val="7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1996</Words>
  <Characters>2081</Characters>
  <Lines>23</Lines>
  <Paragraphs>6</Paragraphs>
  <TotalTime>3</TotalTime>
  <ScaleCrop>false</ScaleCrop>
  <LinksUpToDate>false</LinksUpToDate>
  <CharactersWithSpaces>2378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2024-09-18T01:56:00Z</dcterms:created>
  <dc:creator>杨猗婷</dc:creator>
  <cp:lastModifiedBy>RUIFOX</cp:lastModifiedBy>
  <dcterms:modified xsi:type="dcterms:W3CDTF">2024-09-20T08:35:23Z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26D0D2D223C541AABC73E1F7B866B701_13</vt:lpwstr>
  </property>
</Properties>
</file>