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9D25A">
      <w:pPr>
        <w:spacing w:before="268" w:line="224" w:lineRule="auto"/>
        <w:ind w:left="143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8"/>
          <w:sz w:val="28"/>
          <w:szCs w:val="28"/>
        </w:rPr>
        <w:t>附件</w:t>
      </w:r>
      <w:r>
        <w:rPr>
          <w:rFonts w:hint="eastAsia" w:ascii="黑体" w:hAnsi="黑体" w:eastAsia="黑体" w:cs="黑体"/>
          <w:spacing w:val="-18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ascii="黑体" w:hAnsi="黑体" w:eastAsia="黑体" w:cs="黑体"/>
          <w:spacing w:val="-18"/>
          <w:sz w:val="28"/>
          <w:szCs w:val="28"/>
        </w:rPr>
        <w:t>：</w:t>
      </w:r>
    </w:p>
    <w:p w14:paraId="64AAB444">
      <w:pPr>
        <w:spacing w:before="11" w:line="218" w:lineRule="auto"/>
        <w:ind w:left="402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7"/>
          <w:sz w:val="36"/>
          <w:szCs w:val="36"/>
        </w:rPr>
        <w:t>报价承诺函</w:t>
      </w:r>
    </w:p>
    <w:p w14:paraId="200277F6">
      <w:pPr>
        <w:spacing w:line="365" w:lineRule="auto"/>
        <w:rPr>
          <w:rFonts w:ascii="Arial"/>
          <w:sz w:val="21"/>
        </w:rPr>
      </w:pPr>
    </w:p>
    <w:p w14:paraId="66932089">
      <w:pPr>
        <w:pStyle w:val="2"/>
        <w:spacing w:before="91" w:line="223" w:lineRule="auto"/>
        <w:ind w:left="1430"/>
        <w:rPr>
          <w:rFonts w:hint="default" w:eastAsia="仿宋"/>
          <w:lang w:val="en-US" w:eastAsia="zh-CN"/>
        </w:rPr>
      </w:pPr>
      <w:r>
        <w:rPr>
          <w:spacing w:val="-10"/>
        </w:rPr>
        <w:t>致：</w:t>
      </w:r>
      <w:r>
        <w:rPr>
          <w:rFonts w:hint="eastAsia"/>
          <w:u w:val="single" w:color="auto"/>
          <w:lang w:val="en-US" w:eastAsia="zh-CN"/>
        </w:rPr>
        <w:t>成都市中西医结合医院</w:t>
      </w:r>
    </w:p>
    <w:p w14:paraId="57083170">
      <w:pPr>
        <w:pStyle w:val="2"/>
        <w:spacing w:before="68" w:line="260" w:lineRule="auto"/>
        <w:ind w:left="1429" w:right="1630" w:firstLine="570"/>
      </w:pPr>
      <w:r>
        <w:rPr>
          <w:spacing w:val="-11"/>
        </w:rPr>
        <w:t>为维护政府采购市场秩序，本报价人自愿参加</w:t>
      </w:r>
      <w:r>
        <w:rPr>
          <w:rFonts w:hint="eastAsia"/>
          <w:spacing w:val="-11"/>
          <w:u w:val="single"/>
        </w:rPr>
        <w:t>成都市中西医结合医院</w:t>
      </w:r>
      <w:r>
        <w:rPr>
          <w:rFonts w:hint="eastAsia"/>
          <w:spacing w:val="-11"/>
          <w:u w:val="single"/>
          <w:lang w:val="en-US" w:eastAsia="zh-CN"/>
        </w:rPr>
        <w:t>高新门诊部标识及文化环境设计及制作安装</w:t>
      </w:r>
      <w:r>
        <w:rPr>
          <w:spacing w:val="-15"/>
        </w:rPr>
        <w:t>报价活动，并作出如下承诺：</w:t>
      </w:r>
    </w:p>
    <w:p w14:paraId="6D3722DB">
      <w:pPr>
        <w:pStyle w:val="2"/>
        <w:spacing w:before="31" w:line="270" w:lineRule="auto"/>
        <w:ind w:left="1430" w:right="1630" w:firstLine="570"/>
      </w:pPr>
      <w:r>
        <w:rPr>
          <w:spacing w:val="-19"/>
        </w:rPr>
        <w:t>一 、严格遵循诚实信用的原则，自愿参与本次</w:t>
      </w:r>
      <w:r>
        <w:rPr>
          <w:rFonts w:hint="eastAsia"/>
          <w:spacing w:val="-19"/>
          <w:u w:val="single"/>
        </w:rPr>
        <w:t>成都市中西医结合医院</w:t>
      </w:r>
      <w:r>
        <w:rPr>
          <w:rFonts w:hint="eastAsia"/>
          <w:spacing w:val="-19"/>
          <w:u w:val="single"/>
          <w:lang w:val="en-US" w:eastAsia="zh-CN"/>
        </w:rPr>
        <w:t>高新门诊部标识及文化环境设计及制作安装</w:t>
      </w:r>
      <w:r>
        <w:rPr>
          <w:spacing w:val="-17"/>
        </w:rPr>
        <w:t>项目</w:t>
      </w:r>
      <w:r>
        <w:rPr>
          <w:rFonts w:hint="eastAsia"/>
          <w:spacing w:val="-17"/>
          <w:lang w:val="en-US" w:eastAsia="zh-CN"/>
        </w:rPr>
        <w:t>的</w:t>
      </w:r>
      <w:r>
        <w:rPr>
          <w:spacing w:val="-17"/>
        </w:rPr>
        <w:t>报价活动。</w:t>
      </w:r>
    </w:p>
    <w:p w14:paraId="4D57303F">
      <w:pPr>
        <w:pStyle w:val="2"/>
        <w:spacing w:before="20" w:line="244" w:lineRule="auto"/>
        <w:ind w:left="1430" w:right="1680" w:firstLine="570"/>
      </w:pPr>
      <w:r>
        <w:rPr>
          <w:spacing w:val="-15"/>
        </w:rPr>
        <w:t>二、本报价文件中所提供的全部材料报价及品牌真实、</w:t>
      </w:r>
      <w:r>
        <w:rPr>
          <w:spacing w:val="8"/>
        </w:rPr>
        <w:t xml:space="preserve"> </w:t>
      </w:r>
      <w:r>
        <w:rPr>
          <w:spacing w:val="-14"/>
        </w:rPr>
        <w:t>有效和合法。</w:t>
      </w:r>
    </w:p>
    <w:p w14:paraId="3594A5FD">
      <w:pPr>
        <w:pStyle w:val="2"/>
        <w:spacing w:before="78" w:line="244" w:lineRule="auto"/>
        <w:ind w:left="1430" w:right="1673" w:firstLine="570"/>
      </w:pPr>
      <w:r>
        <w:rPr>
          <w:spacing w:val="-15"/>
        </w:rPr>
        <w:t>三、不与其它报价单位串通报价，损害国家利益、社会</w:t>
      </w:r>
      <w:r>
        <w:rPr>
          <w:spacing w:val="15"/>
        </w:rPr>
        <w:t xml:space="preserve"> </w:t>
      </w:r>
      <w:r>
        <w:rPr>
          <w:spacing w:val="-14"/>
        </w:rPr>
        <w:t>公共利益或者其他人的合法利益。</w:t>
      </w:r>
    </w:p>
    <w:p w14:paraId="067C1516">
      <w:pPr>
        <w:pStyle w:val="2"/>
        <w:spacing w:before="71" w:line="219" w:lineRule="auto"/>
        <w:ind w:left="2000"/>
      </w:pPr>
      <w:r>
        <w:rPr>
          <w:spacing w:val="-16"/>
        </w:rPr>
        <w:t>四、本项目报价有效期：在最终确定预算价前有效。</w:t>
      </w:r>
    </w:p>
    <w:p w14:paraId="5DBA6639">
      <w:pPr>
        <w:pStyle w:val="2"/>
        <w:spacing w:before="68" w:line="219" w:lineRule="auto"/>
        <w:ind w:left="2000"/>
      </w:pPr>
      <w:r>
        <w:rPr>
          <w:spacing w:val="-16"/>
        </w:rPr>
        <w:t>五、报价的一切文件在报价结束后同意不予退回。</w:t>
      </w:r>
    </w:p>
    <w:p w14:paraId="7B665792">
      <w:pPr>
        <w:pStyle w:val="2"/>
        <w:spacing w:before="79" w:line="245" w:lineRule="auto"/>
        <w:ind w:left="1429" w:right="1662" w:firstLine="570"/>
      </w:pPr>
      <w:r>
        <w:rPr>
          <w:spacing w:val="-14"/>
        </w:rPr>
        <w:t>六、不以伪造报价人资质材料、营业执照或以其他方式</w:t>
      </w:r>
      <w:r>
        <w:rPr>
          <w:spacing w:val="2"/>
        </w:rPr>
        <w:t xml:space="preserve"> </w:t>
      </w:r>
      <w:r>
        <w:rPr>
          <w:spacing w:val="-15"/>
        </w:rPr>
        <w:t>弄虚作假，骗取报价资格。</w:t>
      </w:r>
    </w:p>
    <w:p w14:paraId="2121F4E8">
      <w:pPr>
        <w:pStyle w:val="2"/>
        <w:spacing w:before="75" w:line="251" w:lineRule="auto"/>
        <w:ind w:left="1509" w:right="1666" w:firstLine="490"/>
      </w:pPr>
      <w:r>
        <w:rPr>
          <w:spacing w:val="-14"/>
        </w:rPr>
        <w:t>七、填报单价不低于成本价，不进行虚假、恶意投</w:t>
      </w:r>
      <w:r>
        <w:rPr>
          <w:spacing w:val="-15"/>
        </w:rPr>
        <w:t>诉或</w:t>
      </w:r>
      <w:r>
        <w:t xml:space="preserve"> </w:t>
      </w:r>
      <w:r>
        <w:rPr>
          <w:spacing w:val="-17"/>
        </w:rPr>
        <w:t>以其它方式扰乱政府采购市场秩序。</w:t>
      </w:r>
    </w:p>
    <w:p w14:paraId="7BA09354">
      <w:pPr>
        <w:pStyle w:val="2"/>
        <w:spacing w:before="52" w:line="222" w:lineRule="auto"/>
        <w:ind w:left="2000"/>
      </w:pPr>
      <w:r>
        <w:rPr>
          <w:spacing w:val="-14"/>
        </w:rPr>
        <w:t>八、积极配合各级财政部门调查处理投诉事项，如实反</w:t>
      </w:r>
    </w:p>
    <w:p w14:paraId="50BF80E6">
      <w:pPr>
        <w:pStyle w:val="2"/>
        <w:spacing w:before="101" w:line="220" w:lineRule="auto"/>
        <w:ind w:left="1429"/>
      </w:pPr>
      <w:r>
        <w:rPr>
          <w:spacing w:val="-15"/>
        </w:rPr>
        <w:t>映情况，提供真实材料。</w:t>
      </w:r>
    </w:p>
    <w:p w14:paraId="269BE654">
      <w:pPr>
        <w:pStyle w:val="2"/>
        <w:spacing w:before="38" w:line="287" w:lineRule="auto"/>
        <w:ind w:left="1430" w:right="1633" w:firstLine="570"/>
      </w:pPr>
      <w:r>
        <w:rPr>
          <w:spacing w:val="-13"/>
        </w:rPr>
        <w:t>本报价人若违反上述承诺，愿承担法律责任，并自愿接</w:t>
      </w:r>
      <w:r>
        <w:rPr>
          <w:spacing w:val="7"/>
        </w:rPr>
        <w:t xml:space="preserve"> </w:t>
      </w:r>
      <w:r>
        <w:rPr>
          <w:spacing w:val="-13"/>
        </w:rPr>
        <w:t>受当地各级财政部门及其他监督部门依法作出的处罚。</w:t>
      </w:r>
    </w:p>
    <w:p w14:paraId="50CC5238">
      <w:pPr>
        <w:spacing w:line="267" w:lineRule="auto"/>
        <w:rPr>
          <w:rFonts w:ascii="Arial"/>
          <w:sz w:val="21"/>
        </w:rPr>
      </w:pPr>
    </w:p>
    <w:p w14:paraId="4E92B57A">
      <w:pPr>
        <w:spacing w:line="267" w:lineRule="auto"/>
        <w:rPr>
          <w:rFonts w:ascii="Arial"/>
          <w:sz w:val="21"/>
        </w:rPr>
      </w:pPr>
    </w:p>
    <w:p w14:paraId="174B492D">
      <w:pPr>
        <w:spacing w:line="267" w:lineRule="auto"/>
        <w:rPr>
          <w:rFonts w:ascii="Arial"/>
          <w:sz w:val="21"/>
        </w:rPr>
      </w:pPr>
    </w:p>
    <w:p w14:paraId="7177205E">
      <w:pPr>
        <w:spacing w:line="267" w:lineRule="auto"/>
        <w:rPr>
          <w:rFonts w:ascii="Arial"/>
          <w:sz w:val="21"/>
        </w:rPr>
      </w:pPr>
    </w:p>
    <w:p w14:paraId="68B4FF5D">
      <w:pPr>
        <w:pStyle w:val="2"/>
        <w:spacing w:before="118" w:line="205" w:lineRule="auto"/>
        <w:ind w:left="1430"/>
      </w:pPr>
      <w:r>
        <w:rPr>
          <w:spacing w:val="3"/>
          <w:position w:val="5"/>
        </w:rPr>
        <w:t>报价人：(盖章</w:t>
      </w:r>
      <w:r>
        <w:rPr>
          <w:rFonts w:hint="eastAsia"/>
          <w:spacing w:val="3"/>
          <w:position w:val="5"/>
          <w:lang w:eastAsia="zh-CN"/>
        </w:rPr>
        <w:t>）</w:t>
      </w:r>
      <w:r>
        <w:rPr>
          <w:spacing w:val="20"/>
          <w:position w:val="-5"/>
          <w:sz w:val="36"/>
          <w:szCs w:val="36"/>
        </w:rPr>
        <w:t xml:space="preserve">         </w:t>
      </w:r>
      <w:r>
        <w:rPr>
          <w:rFonts w:hint="eastAsia"/>
          <w:spacing w:val="20"/>
          <w:position w:val="-5"/>
          <w:sz w:val="36"/>
          <w:szCs w:val="36"/>
          <w:lang w:val="en-US" w:eastAsia="zh-CN"/>
        </w:rPr>
        <w:t xml:space="preserve">  </w:t>
      </w:r>
      <w:r>
        <w:rPr>
          <w:spacing w:val="3"/>
          <w:position w:val="5"/>
        </w:rPr>
        <w:t>法定代表人：(签字)</w:t>
      </w:r>
    </w:p>
    <w:p w14:paraId="5F189803">
      <w:pPr>
        <w:pStyle w:val="2"/>
        <w:spacing w:line="222" w:lineRule="auto"/>
        <w:ind w:left="6049"/>
      </w:pPr>
      <w:r>
        <w:rPr>
          <w:spacing w:val="-19"/>
        </w:rPr>
        <w:t>年</w:t>
      </w:r>
      <w:r>
        <w:rPr>
          <w:spacing w:val="8"/>
        </w:rPr>
        <w:t xml:space="preserve">  </w:t>
      </w:r>
      <w:r>
        <w:rPr>
          <w:rFonts w:hint="eastAsia"/>
          <w:spacing w:val="8"/>
          <w:lang w:val="en-US" w:eastAsia="zh-CN"/>
        </w:rPr>
        <w:t xml:space="preserve">  </w:t>
      </w:r>
      <w:r>
        <w:rPr>
          <w:spacing w:val="-19"/>
        </w:rPr>
        <w:t>月</w:t>
      </w:r>
      <w:r>
        <w:rPr>
          <w:spacing w:val="31"/>
        </w:rPr>
        <w:t xml:space="preserve">  </w:t>
      </w:r>
      <w:r>
        <w:rPr>
          <w:rFonts w:hint="eastAsia"/>
          <w:spacing w:val="31"/>
          <w:lang w:val="en-US" w:eastAsia="zh-CN"/>
        </w:rPr>
        <w:t xml:space="preserve"> </w:t>
      </w:r>
      <w:r>
        <w:rPr>
          <w:spacing w:val="-19"/>
        </w:rPr>
        <w:t>日</w:t>
      </w:r>
    </w:p>
    <w:sectPr>
      <w:footerReference r:id="rId5" w:type="default"/>
      <w:pgSz w:w="12240" w:h="15840"/>
      <w:pgMar w:top="1346" w:right="1119" w:bottom="709" w:left="1070" w:header="0" w:footer="6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1100C">
    <w:pPr>
      <w:spacing w:line="104" w:lineRule="auto"/>
      <w:rPr>
        <w:rFonts w:ascii="Arial"/>
        <w:sz w:val="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679450</wp:posOffset>
          </wp:positionH>
          <wp:positionV relativeFrom="page">
            <wp:posOffset>9607550</wp:posOffset>
          </wp:positionV>
          <wp:extent cx="6381750" cy="1270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1762" cy="126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5B63826"/>
    <w:rsid w:val="4AD91BC8"/>
    <w:rsid w:val="4D10276B"/>
    <w:rsid w:val="630C3D36"/>
    <w:rsid w:val="64613B3E"/>
    <w:rsid w:val="66BB7C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433</Words>
  <Characters>433</Characters>
  <TotalTime>1</TotalTime>
  <ScaleCrop>false</ScaleCrop>
  <LinksUpToDate>false</LinksUpToDate>
  <CharactersWithSpaces>457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2024-11-12T08:01:00Z</dcterms:created>
  <dc:creator>Kingsoft-PDF</dc:creator>
  <cp:lastModifiedBy>市一医院贺佳莹</cp:lastModifiedBy>
  <dcterms:modified xsi:type="dcterms:W3CDTF">2025-04-29T09:55:07Z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2024-11-12T08:01:02Z</vt:filetime>
  </property>
  <property fmtid="{D5CDD505-2E9C-101B-9397-08002B2CF9AE}" pid="4" name="UsrData">
    <vt:lpwstr>67329abcaf0f66001f1c9f0bwl</vt:lpwstr>
  </property>
  <property fmtid="{D5CDD505-2E9C-101B-9397-08002B2CF9AE}" pid="5" name="KSOProductBuildVer">
    <vt:lpwstr>2052-12.1.0.19770</vt:lpwstr>
  </property>
  <property fmtid="{D5CDD505-2E9C-101B-9397-08002B2CF9AE}" pid="6" name="ICV">
    <vt:lpwstr>DCB9D0F761714B20A1144286C30295CB_13</vt:lpwstr>
  </property>
  <property fmtid="{D5CDD505-2E9C-101B-9397-08002B2CF9AE}" pid="7" name="KSOTemplateDocerSaveRecord">
    <vt:lpwstr>eyJoZGlkIjoiNGIzMGE4N2JlYWM5NWNlN2E5ZTcyMjJjMmEyNzhmMjMiLCJ1c2VySWQiOiIxNDA4MDMwNiJ9</vt:lpwstr>
  </property>
</Properties>
</file>