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78564">
      <w:pPr>
        <w:keepNext/>
        <w:keepLines/>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240" w:lineRule="auto"/>
        <w:jc w:val="both"/>
        <w:textAlignment w:val="auto"/>
        <w:outlineLvl w:val="0"/>
        <w:rPr>
          <w:rFonts w:hint="default" w:ascii="Times New Roman" w:hAnsi="Times New Roman" w:eastAsia="方正小标宋_GBK" w:cs="Times New Roman"/>
          <w:b w:val="0"/>
          <w:bCs/>
          <w:kern w:val="44"/>
          <w:sz w:val="30"/>
          <w:szCs w:val="30"/>
          <w:highlight w:val="none"/>
          <w:lang w:val="en-US" w:eastAsia="zh-CN" w:bidi="ar-SA"/>
        </w:rPr>
      </w:pPr>
      <w:r>
        <w:rPr>
          <w:rFonts w:hint="default" w:ascii="Times New Roman" w:hAnsi="Times New Roman" w:eastAsia="方正小标宋_GBK" w:cs="Times New Roman"/>
          <w:b w:val="0"/>
          <w:bCs/>
          <w:kern w:val="44"/>
          <w:sz w:val="30"/>
          <w:szCs w:val="30"/>
          <w:highlight w:val="none"/>
          <w:lang w:val="en-US" w:eastAsia="zh-CN" w:bidi="ar-SA"/>
        </w:rPr>
        <w:t>附件</w:t>
      </w:r>
    </w:p>
    <w:p w14:paraId="44B4402D">
      <w:pPr>
        <w:shd w:val="clear" w:color="auto" w:fill="FFFFFF"/>
        <w:tabs>
          <w:tab w:val="left" w:pos="720"/>
          <w:tab w:val="left" w:pos="900"/>
        </w:tabs>
        <w:snapToGrid w:val="0"/>
        <w:spacing w:line="560" w:lineRule="exact"/>
        <w:ind w:firstLine="880" w:firstLineChars="200"/>
        <w:jc w:val="center"/>
        <w:rPr>
          <w:rFonts w:hint="eastAsia" w:ascii="方正小标宋_GBK" w:hAnsi="方正小标宋_GBK" w:eastAsia="方正小标宋_GBK" w:cs="方正小标宋_GBK"/>
          <w:b w:val="0"/>
          <w:bCs/>
          <w:kern w:val="44"/>
          <w:sz w:val="44"/>
          <w:szCs w:val="36"/>
          <w:highlight w:val="none"/>
          <w:lang w:val="en-US" w:eastAsia="zh-CN" w:bidi="ar-SA"/>
        </w:rPr>
      </w:pPr>
      <w:bookmarkStart w:id="0" w:name="_Toc481"/>
      <w:r>
        <w:rPr>
          <w:rFonts w:hint="eastAsia" w:ascii="方正小标宋_GBK" w:hAnsi="方正小标宋_GBK" w:eastAsia="方正小标宋_GBK" w:cs="方正小标宋_GBK"/>
          <w:b w:val="0"/>
          <w:bCs/>
          <w:kern w:val="44"/>
          <w:sz w:val="44"/>
          <w:szCs w:val="36"/>
          <w:highlight w:val="none"/>
          <w:lang w:val="en-US" w:eastAsia="zh-CN" w:bidi="ar-SA"/>
        </w:rPr>
        <w:t>项目</w:t>
      </w:r>
      <w:bookmarkEnd w:id="0"/>
      <w:r>
        <w:rPr>
          <w:rFonts w:hint="eastAsia" w:ascii="方正小标宋_GBK" w:hAnsi="方正小标宋_GBK" w:eastAsia="方正小标宋_GBK" w:cs="方正小标宋_GBK"/>
          <w:b w:val="0"/>
          <w:bCs/>
          <w:kern w:val="44"/>
          <w:sz w:val="44"/>
          <w:szCs w:val="36"/>
          <w:highlight w:val="none"/>
          <w:lang w:val="en-US" w:eastAsia="zh-CN" w:bidi="ar-SA"/>
        </w:rPr>
        <w:t>采购需求</w:t>
      </w:r>
    </w:p>
    <w:p w14:paraId="37BD1199">
      <w:pPr>
        <w:shd w:val="clear" w:color="auto" w:fill="FFFFFF"/>
        <w:tabs>
          <w:tab w:val="left" w:pos="720"/>
          <w:tab w:val="left" w:pos="900"/>
        </w:tabs>
        <w:snapToGrid w:val="0"/>
        <w:spacing w:line="560" w:lineRule="exact"/>
        <w:ind w:firstLine="640" w:firstLineChars="200"/>
        <w:rPr>
          <w:rFonts w:hint="eastAsia" w:ascii="Times New Roman" w:hAnsi="Times New Roman" w:eastAsia="黑体" w:cs="Times New Roman"/>
          <w:color w:val="000000"/>
          <w:sz w:val="32"/>
          <w:szCs w:val="32"/>
          <w:highlight w:val="none"/>
          <w:shd w:val="clear" w:color="auto" w:fill="FFFFFF"/>
        </w:rPr>
      </w:pPr>
      <w:r>
        <w:rPr>
          <w:rFonts w:ascii="Times New Roman" w:hAnsi="Times New Roman" w:eastAsia="黑体" w:cs="Times New Roman"/>
          <w:color w:val="000000"/>
          <w:sz w:val="32"/>
          <w:szCs w:val="32"/>
          <w:highlight w:val="none"/>
          <w:shd w:val="clear" w:color="auto" w:fill="FFFFFF"/>
        </w:rPr>
        <w:t>一、比选项目</w:t>
      </w:r>
      <w:r>
        <w:rPr>
          <w:rFonts w:hint="eastAsia" w:ascii="Times New Roman" w:hAnsi="Times New Roman" w:eastAsia="黑体" w:cs="Times New Roman"/>
          <w:color w:val="000000"/>
          <w:sz w:val="32"/>
          <w:szCs w:val="32"/>
          <w:highlight w:val="none"/>
          <w:shd w:val="clear" w:color="auto" w:fill="FFFFFF"/>
        </w:rPr>
        <w:t>内容</w:t>
      </w:r>
    </w:p>
    <w:p w14:paraId="2A72C3B6">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本项目共1个</w:t>
      </w:r>
      <w:r>
        <w:rPr>
          <w:rFonts w:hint="eastAsia" w:ascii="仿宋_GB2312" w:hAnsi="仿宋_GB2312" w:eastAsia="仿宋_GB2312" w:cs="仿宋_GB2312"/>
          <w:color w:val="000000"/>
          <w:sz w:val="32"/>
          <w:szCs w:val="32"/>
          <w:highlight w:val="none"/>
          <w:shd w:val="clear" w:color="auto" w:fill="FFFFFF"/>
          <w:lang w:val="en-US" w:eastAsia="zh-CN"/>
        </w:rPr>
        <w:t>包件</w:t>
      </w:r>
      <w:r>
        <w:rPr>
          <w:rFonts w:hint="eastAsia" w:ascii="仿宋_GB2312" w:hAnsi="仿宋_GB2312" w:eastAsia="仿宋_GB2312" w:cs="仿宋_GB2312"/>
          <w:color w:val="000000"/>
          <w:sz w:val="32"/>
          <w:szCs w:val="32"/>
          <w:highlight w:val="none"/>
          <w:shd w:val="clear" w:color="auto" w:fill="FFFFFF"/>
        </w:rPr>
        <w:t>，采购</w:t>
      </w:r>
      <w:r>
        <w:rPr>
          <w:rFonts w:hint="eastAsia" w:ascii="仿宋_GB2312" w:hAnsi="仿宋_GB2312" w:eastAsia="仿宋_GB2312" w:cs="仿宋_GB2312"/>
          <w:color w:val="000000"/>
          <w:sz w:val="32"/>
          <w:szCs w:val="32"/>
          <w:highlight w:val="none"/>
          <w:shd w:val="clear" w:color="auto" w:fill="FFFFFF"/>
          <w:lang w:val="en-US" w:eastAsia="zh-CN"/>
        </w:rPr>
        <w:t>医院</w:t>
      </w:r>
      <w:r>
        <w:rPr>
          <w:rFonts w:hint="eastAsia" w:ascii="Times New Roman" w:hAnsi="Times New Roman" w:eastAsia="仿宋_GB2312" w:cs="Times New Roman"/>
          <w:color w:val="000000"/>
          <w:sz w:val="32"/>
          <w:szCs w:val="32"/>
          <w:highlight w:val="none"/>
          <w:shd w:val="clear" w:color="auto" w:fill="FFFFFF"/>
          <w:lang w:eastAsia="zh-CN"/>
        </w:rPr>
        <w:t>成都市中西医结合医院开荒保洁服务项目</w:t>
      </w:r>
      <w:r>
        <w:rPr>
          <w:rFonts w:hint="eastAsia" w:ascii="仿宋_GB2312" w:hAnsi="仿宋_GB2312" w:eastAsia="仿宋_GB2312" w:cs="仿宋_GB2312"/>
          <w:color w:val="000000"/>
          <w:sz w:val="32"/>
          <w:szCs w:val="32"/>
          <w:highlight w:val="none"/>
          <w:shd w:val="clear" w:color="auto" w:fill="FFFFFF"/>
        </w:rPr>
        <w:t>，总预算金额</w:t>
      </w:r>
      <w:r>
        <w:rPr>
          <w:rFonts w:hint="eastAsia" w:ascii="仿宋_GB2312" w:hAnsi="仿宋_GB2312" w:eastAsia="仿宋_GB2312" w:cs="仿宋_GB2312"/>
          <w:color w:val="000000"/>
          <w:sz w:val="32"/>
          <w:szCs w:val="32"/>
          <w:highlight w:val="none"/>
          <w:shd w:val="clear" w:color="auto" w:fill="FFFFFF"/>
          <w:lang w:val="en-US" w:eastAsia="zh-CN"/>
        </w:rPr>
        <w:t>4.7万元</w:t>
      </w:r>
      <w:r>
        <w:rPr>
          <w:rFonts w:hint="eastAsia" w:ascii="仿宋_GB2312" w:hAnsi="仿宋_GB2312" w:eastAsia="仿宋_GB2312" w:cs="仿宋_GB2312"/>
          <w:color w:val="000000"/>
          <w:sz w:val="32"/>
          <w:szCs w:val="32"/>
          <w:highlight w:val="none"/>
          <w:shd w:val="clear" w:color="auto" w:fill="FFFFFF"/>
        </w:rPr>
        <w:t>。报价超过采购预算，其响应文件按无效处理。</w:t>
      </w:r>
      <w:bookmarkStart w:id="1" w:name="_GoBack"/>
      <w:bookmarkEnd w:id="1"/>
    </w:p>
    <w:tbl>
      <w:tblPr>
        <w:tblStyle w:val="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983"/>
        <w:gridCol w:w="1957"/>
        <w:gridCol w:w="2364"/>
      </w:tblGrid>
      <w:tr w14:paraId="34DB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13" w:type="dxa"/>
            <w:noWrap w:val="0"/>
            <w:vAlign w:val="center"/>
          </w:tcPr>
          <w:p w14:paraId="41A9CA29">
            <w:pPr>
              <w:shd w:val="clear" w:color="auto" w:fill="FFFFFF"/>
              <w:tabs>
                <w:tab w:val="left" w:pos="720"/>
              </w:tabs>
              <w:snapToGrid w:val="0"/>
              <w:spacing w:line="400" w:lineRule="exact"/>
              <w:jc w:val="center"/>
              <w:rPr>
                <w:rFonts w:hint="eastAsia" w:ascii="Times New Roman" w:hAnsi="Times New Roman" w:eastAsia="仿宋_GB2312" w:cs="Times New Roman"/>
                <w:b/>
                <w:color w:val="000000"/>
                <w:sz w:val="28"/>
                <w:szCs w:val="28"/>
                <w:highlight w:val="none"/>
                <w:shd w:val="clear" w:color="auto" w:fill="FFFFFF"/>
                <w:lang w:eastAsia="zh-CN"/>
              </w:rPr>
            </w:pPr>
            <w:r>
              <w:rPr>
                <w:rFonts w:hint="eastAsia" w:ascii="Times New Roman" w:hAnsi="Times New Roman" w:eastAsia="仿宋_GB2312" w:cs="Times New Roman"/>
                <w:b/>
                <w:color w:val="000000"/>
                <w:sz w:val="28"/>
                <w:szCs w:val="28"/>
                <w:highlight w:val="none"/>
                <w:shd w:val="clear" w:color="auto" w:fill="FFFFFF"/>
                <w:lang w:val="en-US" w:eastAsia="zh-CN"/>
              </w:rPr>
              <w:t>序号</w:t>
            </w:r>
          </w:p>
        </w:tc>
        <w:tc>
          <w:tcPr>
            <w:tcW w:w="3983" w:type="dxa"/>
            <w:noWrap w:val="0"/>
            <w:vAlign w:val="center"/>
          </w:tcPr>
          <w:p w14:paraId="17F82DDD">
            <w:pPr>
              <w:shd w:val="clear" w:color="auto" w:fill="FFFFFF"/>
              <w:tabs>
                <w:tab w:val="left" w:pos="720"/>
              </w:tabs>
              <w:snapToGrid w:val="0"/>
              <w:spacing w:line="400" w:lineRule="exact"/>
              <w:jc w:val="center"/>
              <w:rPr>
                <w:rFonts w:ascii="Times New Roman" w:hAnsi="Times New Roman" w:eastAsia="仿宋_GB2312" w:cs="Times New Roman"/>
                <w:b/>
                <w:color w:val="000000"/>
                <w:sz w:val="28"/>
                <w:szCs w:val="28"/>
                <w:highlight w:val="none"/>
                <w:shd w:val="clear" w:color="auto" w:fill="FFFFFF"/>
              </w:rPr>
            </w:pPr>
            <w:r>
              <w:rPr>
                <w:rFonts w:hint="eastAsia" w:ascii="Times New Roman" w:hAnsi="Times New Roman" w:eastAsia="仿宋_GB2312" w:cs="Times New Roman"/>
                <w:b/>
                <w:color w:val="000000"/>
                <w:sz w:val="28"/>
                <w:szCs w:val="28"/>
                <w:highlight w:val="none"/>
                <w:shd w:val="clear" w:color="auto" w:fill="FFFFFF"/>
              </w:rPr>
              <w:t>标的</w:t>
            </w:r>
            <w:r>
              <w:rPr>
                <w:rFonts w:ascii="Times New Roman" w:hAnsi="Times New Roman" w:eastAsia="仿宋_GB2312" w:cs="Times New Roman"/>
                <w:b/>
                <w:color w:val="000000"/>
                <w:sz w:val="28"/>
                <w:szCs w:val="28"/>
                <w:highlight w:val="none"/>
                <w:shd w:val="clear" w:color="auto" w:fill="FFFFFF"/>
              </w:rPr>
              <w:t>名称</w:t>
            </w:r>
          </w:p>
        </w:tc>
        <w:tc>
          <w:tcPr>
            <w:tcW w:w="1957" w:type="dxa"/>
            <w:noWrap w:val="0"/>
            <w:vAlign w:val="center"/>
          </w:tcPr>
          <w:p w14:paraId="03901693">
            <w:pPr>
              <w:shd w:val="clear" w:color="auto" w:fill="FFFFFF"/>
              <w:tabs>
                <w:tab w:val="left" w:pos="720"/>
              </w:tabs>
              <w:snapToGrid w:val="0"/>
              <w:spacing w:line="400" w:lineRule="exact"/>
              <w:jc w:val="center"/>
              <w:rPr>
                <w:rFonts w:ascii="Times New Roman" w:hAnsi="Times New Roman" w:eastAsia="仿宋_GB2312" w:cs="Times New Roman"/>
                <w:b/>
                <w:color w:val="000000"/>
                <w:sz w:val="28"/>
                <w:szCs w:val="28"/>
                <w:highlight w:val="none"/>
                <w:shd w:val="clear" w:color="auto" w:fill="FFFFFF"/>
              </w:rPr>
            </w:pPr>
            <w:r>
              <w:rPr>
                <w:rFonts w:ascii="Times New Roman" w:hAnsi="Times New Roman" w:eastAsia="仿宋_GB2312" w:cs="Times New Roman"/>
                <w:b/>
                <w:color w:val="000000"/>
                <w:sz w:val="28"/>
                <w:szCs w:val="28"/>
                <w:highlight w:val="none"/>
                <w:shd w:val="clear" w:color="auto" w:fill="FFFFFF"/>
              </w:rPr>
              <w:t>数量</w:t>
            </w:r>
            <w:r>
              <w:rPr>
                <w:rFonts w:hint="eastAsia" w:ascii="Times New Roman" w:hAnsi="Times New Roman" w:eastAsia="仿宋_GB2312" w:cs="Times New Roman"/>
                <w:b/>
                <w:color w:val="000000"/>
                <w:sz w:val="28"/>
                <w:szCs w:val="28"/>
                <w:highlight w:val="none"/>
                <w:shd w:val="clear" w:color="auto" w:fill="FFFFFF"/>
              </w:rPr>
              <w:t>（</w:t>
            </w:r>
            <w:r>
              <w:rPr>
                <w:rFonts w:hint="eastAsia" w:ascii="Times New Roman" w:hAnsi="Times New Roman" w:eastAsia="仿宋_GB2312" w:cs="Times New Roman"/>
                <w:b/>
                <w:color w:val="000000"/>
                <w:sz w:val="28"/>
                <w:szCs w:val="28"/>
                <w:highlight w:val="none"/>
                <w:shd w:val="clear" w:color="auto" w:fill="FFFFFF"/>
                <w:lang w:val="en-US" w:eastAsia="zh-CN"/>
              </w:rPr>
              <w:t>项</w:t>
            </w:r>
            <w:r>
              <w:rPr>
                <w:rFonts w:hint="eastAsia" w:ascii="Times New Roman" w:hAnsi="Times New Roman" w:eastAsia="仿宋_GB2312" w:cs="Times New Roman"/>
                <w:b/>
                <w:color w:val="000000"/>
                <w:sz w:val="28"/>
                <w:szCs w:val="28"/>
                <w:highlight w:val="none"/>
                <w:shd w:val="clear" w:color="auto" w:fill="FFFFFF"/>
              </w:rPr>
              <w:t>）</w:t>
            </w:r>
          </w:p>
        </w:tc>
        <w:tc>
          <w:tcPr>
            <w:tcW w:w="2364" w:type="dxa"/>
            <w:noWrap w:val="0"/>
            <w:vAlign w:val="center"/>
          </w:tcPr>
          <w:p w14:paraId="50E22B7E">
            <w:pPr>
              <w:shd w:val="clear" w:color="auto" w:fill="FFFFFF"/>
              <w:tabs>
                <w:tab w:val="left" w:pos="720"/>
              </w:tabs>
              <w:snapToGrid w:val="0"/>
              <w:spacing w:line="400" w:lineRule="exact"/>
              <w:jc w:val="center"/>
              <w:rPr>
                <w:rFonts w:ascii="Times New Roman" w:hAnsi="Times New Roman" w:eastAsia="仿宋_GB2312" w:cs="Times New Roman"/>
                <w:b/>
                <w:color w:val="000000"/>
                <w:sz w:val="28"/>
                <w:szCs w:val="28"/>
                <w:highlight w:val="none"/>
                <w:shd w:val="clear" w:color="auto" w:fill="FFFFFF"/>
              </w:rPr>
            </w:pPr>
            <w:r>
              <w:rPr>
                <w:rFonts w:hint="eastAsia" w:ascii="Times New Roman" w:hAnsi="Times New Roman" w:eastAsia="仿宋_GB2312" w:cs="Times New Roman"/>
                <w:b/>
                <w:color w:val="000000"/>
                <w:sz w:val="28"/>
                <w:szCs w:val="28"/>
                <w:highlight w:val="none"/>
                <w:shd w:val="clear" w:color="auto" w:fill="FFFFFF"/>
              </w:rPr>
              <w:t>预算金额（万元）</w:t>
            </w:r>
          </w:p>
        </w:tc>
      </w:tr>
      <w:tr w14:paraId="597F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13" w:type="dxa"/>
            <w:noWrap w:val="0"/>
            <w:vAlign w:val="center"/>
          </w:tcPr>
          <w:p w14:paraId="216E19D0">
            <w:pPr>
              <w:tabs>
                <w:tab w:val="left" w:pos="720"/>
                <w:tab w:val="left" w:pos="900"/>
              </w:tabs>
              <w:snapToGrid w:val="0"/>
              <w:spacing w:line="400" w:lineRule="exact"/>
              <w:jc w:val="center"/>
              <w:rPr>
                <w:rFonts w:ascii="Times New Roman" w:hAnsi="Times New Roman" w:eastAsia="仿宋_GB2312" w:cs="Times New Roman"/>
                <w:color w:val="000000"/>
                <w:sz w:val="28"/>
                <w:szCs w:val="28"/>
                <w:highlight w:val="none"/>
                <w:shd w:val="clear" w:color="auto" w:fill="FFFFFF"/>
              </w:rPr>
            </w:pPr>
            <w:r>
              <w:rPr>
                <w:rFonts w:ascii="Times New Roman" w:hAnsi="Times New Roman" w:eastAsia="仿宋_GB2312" w:cs="Times New Roman"/>
                <w:color w:val="000000"/>
                <w:sz w:val="32"/>
                <w:szCs w:val="32"/>
                <w:highlight w:val="none"/>
                <w:shd w:val="clear" w:color="auto" w:fill="FFFFFF"/>
              </w:rPr>
              <w:t>1</w:t>
            </w:r>
          </w:p>
        </w:tc>
        <w:tc>
          <w:tcPr>
            <w:tcW w:w="3983" w:type="dxa"/>
            <w:noWrap w:val="0"/>
            <w:vAlign w:val="center"/>
          </w:tcPr>
          <w:p w14:paraId="6A42F8A7">
            <w:pPr>
              <w:tabs>
                <w:tab w:val="left" w:pos="720"/>
                <w:tab w:val="left" w:pos="900"/>
              </w:tabs>
              <w:snapToGrid w:val="0"/>
              <w:spacing w:line="400" w:lineRule="exact"/>
              <w:jc w:val="center"/>
              <w:rPr>
                <w:rFonts w:hint="eastAsia" w:ascii="仿宋_GB2312" w:hAnsi="仿宋_GB2312" w:eastAsia="仿宋_GB2312" w:cs="仿宋_GB2312"/>
                <w:color w:val="000000"/>
                <w:sz w:val="28"/>
                <w:szCs w:val="28"/>
                <w:highlight w:val="none"/>
                <w:shd w:val="clear" w:color="auto" w:fill="FFFFFF"/>
                <w:lang w:eastAsia="zh-CN"/>
              </w:rPr>
            </w:pPr>
            <w:r>
              <w:rPr>
                <w:rFonts w:hint="eastAsia" w:ascii="仿宋_GB2312" w:hAnsi="仿宋_GB2312" w:eastAsia="仿宋_GB2312" w:cs="仿宋_GB2312"/>
                <w:color w:val="000000"/>
                <w:sz w:val="28"/>
                <w:szCs w:val="28"/>
                <w:highlight w:val="none"/>
                <w:shd w:val="clear" w:color="auto" w:fill="FFFFFF"/>
                <w:lang w:eastAsia="zh-CN"/>
              </w:rPr>
              <w:t>开荒保洁服务</w:t>
            </w:r>
          </w:p>
        </w:tc>
        <w:tc>
          <w:tcPr>
            <w:tcW w:w="1957" w:type="dxa"/>
            <w:noWrap w:val="0"/>
            <w:vAlign w:val="center"/>
          </w:tcPr>
          <w:p w14:paraId="30C11F05">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shd w:val="clear" w:color="auto" w:fill="FFFFFF"/>
              </w:rPr>
              <w:t>1</w:t>
            </w:r>
          </w:p>
        </w:tc>
        <w:tc>
          <w:tcPr>
            <w:tcW w:w="2364" w:type="dxa"/>
            <w:noWrap w:val="0"/>
            <w:vAlign w:val="center"/>
          </w:tcPr>
          <w:p w14:paraId="7D14B7E5">
            <w:pPr>
              <w:spacing w:line="400" w:lineRule="exact"/>
              <w:jc w:val="center"/>
              <w:rPr>
                <w:rFonts w:hint="default" w:ascii="仿宋_GB2312" w:hAnsi="仿宋_GB2312" w:eastAsia="仿宋_GB2312" w:cs="仿宋_GB2312"/>
                <w:color w:val="000000"/>
                <w:sz w:val="28"/>
                <w:szCs w:val="28"/>
                <w:highlight w:val="none"/>
                <w:shd w:val="clear" w:color="auto" w:fill="FFFFFF"/>
                <w:lang w:val="en-US" w:eastAsia="zh-CN"/>
              </w:rPr>
            </w:pPr>
            <w:r>
              <w:rPr>
                <w:rFonts w:hint="eastAsia" w:ascii="仿宋_GB2312" w:hAnsi="仿宋_GB2312" w:eastAsia="仿宋_GB2312" w:cs="仿宋_GB2312"/>
                <w:color w:val="000000"/>
                <w:sz w:val="28"/>
                <w:szCs w:val="28"/>
                <w:highlight w:val="none"/>
                <w:shd w:val="clear" w:color="auto" w:fill="FFFFFF"/>
                <w:lang w:val="en-US" w:eastAsia="zh-CN"/>
              </w:rPr>
              <w:t>4.7</w:t>
            </w:r>
          </w:p>
        </w:tc>
      </w:tr>
    </w:tbl>
    <w:p w14:paraId="2FB94704">
      <w:pPr>
        <w:numPr>
          <w:ilvl w:val="0"/>
          <w:numId w:val="0"/>
        </w:numPr>
        <w:shd w:val="clear" w:color="auto" w:fill="FFFFFF"/>
        <w:tabs>
          <w:tab w:val="left" w:pos="720"/>
          <w:tab w:val="left" w:pos="900"/>
        </w:tabs>
        <w:snapToGrid w:val="0"/>
        <w:spacing w:line="560" w:lineRule="exact"/>
        <w:ind w:firstLine="640" w:firstLineChars="200"/>
        <w:rPr>
          <w:rFonts w:ascii="Times New Roman" w:hAnsi="Times New Roman" w:eastAsia="黑体" w:cs="Times New Roman"/>
          <w:color w:val="000000"/>
          <w:sz w:val="32"/>
          <w:szCs w:val="32"/>
          <w:highlight w:val="none"/>
          <w:shd w:val="clear" w:color="auto" w:fill="FFFFFF"/>
        </w:rPr>
      </w:pPr>
      <w:r>
        <w:rPr>
          <w:rFonts w:hint="eastAsia" w:ascii="Times New Roman" w:hAnsi="Times New Roman" w:eastAsia="黑体" w:cs="Times New Roman"/>
          <w:color w:val="000000"/>
          <w:kern w:val="2"/>
          <w:sz w:val="32"/>
          <w:szCs w:val="32"/>
          <w:shd w:val="clear" w:color="auto" w:fill="FFFFFF"/>
          <w:lang w:val="en-US" w:eastAsia="zh-CN" w:bidi="ar-SA"/>
        </w:rPr>
        <w:t>二、</w:t>
      </w:r>
      <w:r>
        <w:rPr>
          <w:rFonts w:ascii="Times New Roman" w:hAnsi="Times New Roman" w:eastAsia="黑体" w:cs="Times New Roman"/>
          <w:color w:val="000000"/>
          <w:sz w:val="32"/>
          <w:szCs w:val="32"/>
          <w:highlight w:val="none"/>
          <w:shd w:val="clear" w:color="auto" w:fill="FFFFFF"/>
        </w:rPr>
        <w:t>技术要求</w:t>
      </w:r>
    </w:p>
    <w:p w14:paraId="77C07681">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（一）服务地点</w:t>
      </w:r>
    </w:p>
    <w:p w14:paraId="3901CBBD">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该项目为两个区域地址，分区作业，按照项目进度分期进场实施。具体情况如下：</w:t>
      </w:r>
    </w:p>
    <w:p w14:paraId="5B4C885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（1）成都市急救指挥中心办公楼</w:t>
      </w:r>
    </w:p>
    <w:p w14:paraId="55852A1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地址：四川省成都市府城大道西段516号</w:t>
      </w:r>
    </w:p>
    <w:p w14:paraId="6840B994">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建筑面积：室内3454平方米；室外需清理面积预估1000平方米（实际面积以现场为准）</w:t>
      </w:r>
    </w:p>
    <w:p w14:paraId="5428E58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（2）成都市中西医结合医院高新门诊</w:t>
      </w:r>
    </w:p>
    <w:p w14:paraId="432DE1BD">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地址：四川省成都市双流区安和路口右侧</w:t>
      </w:r>
    </w:p>
    <w:p w14:paraId="1D434BB0">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建筑面积：室内4588平方米</w:t>
      </w:r>
    </w:p>
    <w:p w14:paraId="3CBDF90E">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（二）服务内容</w:t>
      </w:r>
    </w:p>
    <w:p w14:paraId="01E3BAE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根据现场实际情况提供</w:t>
      </w:r>
      <w:r>
        <w:rPr>
          <w:rFonts w:hint="eastAsia" w:ascii="仿宋_GB2312" w:hAnsi="仿宋_GB2312" w:eastAsia="仿宋_GB2312" w:cs="仿宋_GB2312"/>
          <w:color w:val="000000"/>
          <w:sz w:val="32"/>
          <w:szCs w:val="32"/>
          <w:highlight w:val="none"/>
          <w:shd w:val="clear" w:color="auto" w:fill="FFFFFF"/>
          <w:lang w:eastAsia="zh-CN"/>
        </w:rPr>
        <w:t>开荒保洁服务，</w:t>
      </w:r>
      <w:r>
        <w:rPr>
          <w:rFonts w:hint="eastAsia" w:ascii="仿宋_GB2312" w:hAnsi="仿宋_GB2312" w:eastAsia="仿宋_GB2312" w:cs="仿宋_GB2312"/>
          <w:color w:val="000000"/>
          <w:sz w:val="32"/>
          <w:szCs w:val="32"/>
          <w:highlight w:val="none"/>
          <w:shd w:val="clear" w:color="auto" w:fill="FFFFFF"/>
          <w:lang w:val="en-US" w:eastAsia="zh-CN"/>
        </w:rPr>
        <w:t>包括但不限于以下内容：</w:t>
      </w:r>
    </w:p>
    <w:p w14:paraId="07D4116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lang w:eastAsia="zh-CN"/>
        </w:rPr>
        <w:t>清理现场留下的垃圾</w:t>
      </w:r>
      <w:r>
        <w:rPr>
          <w:rFonts w:hint="eastAsia" w:ascii="仿宋_GB2312" w:hAnsi="仿宋_GB2312" w:eastAsia="仿宋_GB2312" w:cs="仿宋_GB2312"/>
          <w:color w:val="000000"/>
          <w:sz w:val="32"/>
          <w:szCs w:val="32"/>
          <w:highlight w:val="none"/>
          <w:shd w:val="clear" w:color="auto" w:fill="FFFFFF"/>
          <w:lang w:val="en-US" w:eastAsia="zh-CN"/>
        </w:rPr>
        <w:t>及杂物</w:t>
      </w:r>
      <w:r>
        <w:rPr>
          <w:rFonts w:hint="eastAsia" w:ascii="仿宋_GB2312" w:hAnsi="仿宋_GB2312" w:eastAsia="仿宋_GB2312" w:cs="仿宋_GB2312"/>
          <w:color w:val="000000"/>
          <w:sz w:val="32"/>
          <w:szCs w:val="32"/>
          <w:highlight w:val="none"/>
          <w:shd w:val="clear" w:color="auto" w:fill="FFFFFF"/>
          <w:lang w:eastAsia="zh-CN"/>
        </w:rPr>
        <w:t>。</w:t>
      </w:r>
    </w:p>
    <w:p w14:paraId="2752EB60">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2.由上到下全面吸尘。</w:t>
      </w:r>
    </w:p>
    <w:p w14:paraId="640EF1DA">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3.玻璃清理。</w:t>
      </w:r>
    </w:p>
    <w:p w14:paraId="3CAD6EDA">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4.卫生间清理（</w:t>
      </w:r>
      <w:r>
        <w:rPr>
          <w:rFonts w:hint="eastAsia" w:ascii="仿宋_GB2312" w:hAnsi="仿宋_GB2312" w:eastAsia="仿宋_GB2312" w:cs="仿宋_GB2312"/>
          <w:color w:val="000000"/>
          <w:sz w:val="32"/>
          <w:szCs w:val="32"/>
          <w:highlight w:val="none"/>
          <w:shd w:val="clear" w:color="auto" w:fill="FFFFFF"/>
          <w:lang w:val="en-US" w:eastAsia="zh-CN"/>
        </w:rPr>
        <w:t>含银镜、洗手台面、各大便器、小便池</w:t>
      </w:r>
      <w:r>
        <w:rPr>
          <w:rFonts w:hint="eastAsia" w:ascii="仿宋_GB2312" w:hAnsi="仿宋_GB2312" w:eastAsia="仿宋_GB2312" w:cs="仿宋_GB2312"/>
          <w:color w:val="000000"/>
          <w:sz w:val="32"/>
          <w:szCs w:val="32"/>
          <w:highlight w:val="none"/>
          <w:shd w:val="clear" w:color="auto" w:fill="FFFFFF"/>
          <w:lang w:eastAsia="zh-CN"/>
        </w:rPr>
        <w:t>）。</w:t>
      </w:r>
    </w:p>
    <w:p w14:paraId="7C8024AC">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5.门及框清理（</w:t>
      </w:r>
      <w:r>
        <w:rPr>
          <w:rFonts w:hint="eastAsia" w:ascii="仿宋_GB2312" w:hAnsi="仿宋_GB2312" w:eastAsia="仿宋_GB2312" w:cs="仿宋_GB2312"/>
          <w:color w:val="000000"/>
          <w:sz w:val="32"/>
          <w:szCs w:val="32"/>
          <w:highlight w:val="none"/>
          <w:shd w:val="clear" w:color="auto" w:fill="FFFFFF"/>
          <w:lang w:val="en-US" w:eastAsia="zh-CN"/>
        </w:rPr>
        <w:t>含不锈钢护窗、护栏、卷帘门、纱窗等</w:t>
      </w:r>
      <w:r>
        <w:rPr>
          <w:rFonts w:hint="eastAsia" w:ascii="仿宋_GB2312" w:hAnsi="仿宋_GB2312" w:eastAsia="仿宋_GB2312" w:cs="仿宋_GB2312"/>
          <w:color w:val="000000"/>
          <w:sz w:val="32"/>
          <w:szCs w:val="32"/>
          <w:highlight w:val="none"/>
          <w:shd w:val="clear" w:color="auto" w:fill="FFFFFF"/>
          <w:lang w:eastAsia="zh-CN"/>
        </w:rPr>
        <w:t>）。</w:t>
      </w:r>
    </w:p>
    <w:p w14:paraId="2010DF9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6.</w:t>
      </w:r>
      <w:r>
        <w:rPr>
          <w:rFonts w:hint="eastAsia" w:ascii="仿宋_GB2312" w:hAnsi="仿宋_GB2312" w:eastAsia="仿宋_GB2312" w:cs="仿宋_GB2312"/>
          <w:color w:val="000000"/>
          <w:sz w:val="32"/>
          <w:szCs w:val="32"/>
          <w:highlight w:val="none"/>
          <w:shd w:val="clear" w:color="auto" w:fill="FFFFFF"/>
          <w:lang w:val="en-US" w:eastAsia="zh-CN"/>
        </w:rPr>
        <w:t>地面清理（含木地板保养、pvc打蜡）、</w:t>
      </w:r>
      <w:r>
        <w:rPr>
          <w:rFonts w:hint="eastAsia" w:ascii="仿宋_GB2312" w:hAnsi="仿宋_GB2312" w:eastAsia="仿宋_GB2312" w:cs="仿宋_GB2312"/>
          <w:color w:val="000000"/>
          <w:sz w:val="32"/>
          <w:szCs w:val="32"/>
          <w:highlight w:val="none"/>
          <w:shd w:val="clear" w:color="auto" w:fill="FFFFFF"/>
          <w:lang w:eastAsia="zh-CN"/>
        </w:rPr>
        <w:t>地角线清</w:t>
      </w:r>
      <w:r>
        <w:rPr>
          <w:rFonts w:hint="eastAsia" w:ascii="仿宋_GB2312" w:hAnsi="仿宋_GB2312" w:eastAsia="仿宋_GB2312" w:cs="仿宋_GB2312"/>
          <w:color w:val="000000"/>
          <w:sz w:val="32"/>
          <w:szCs w:val="32"/>
          <w:highlight w:val="none"/>
          <w:shd w:val="clear" w:color="auto" w:fill="FFFFFF"/>
          <w:lang w:val="en-US" w:eastAsia="zh-CN"/>
        </w:rPr>
        <w:t>理</w:t>
      </w:r>
      <w:r>
        <w:rPr>
          <w:rFonts w:hint="eastAsia" w:ascii="仿宋_GB2312" w:hAnsi="仿宋_GB2312" w:eastAsia="仿宋_GB2312" w:cs="仿宋_GB2312"/>
          <w:color w:val="000000"/>
          <w:sz w:val="32"/>
          <w:szCs w:val="32"/>
          <w:highlight w:val="none"/>
          <w:shd w:val="clear" w:color="auto" w:fill="FFFFFF"/>
          <w:lang w:eastAsia="zh-CN"/>
        </w:rPr>
        <w:t>。</w:t>
      </w:r>
    </w:p>
    <w:p w14:paraId="0E13956A">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7.墙面清理（</w:t>
      </w:r>
      <w:r>
        <w:rPr>
          <w:rFonts w:hint="eastAsia" w:ascii="仿宋_GB2312" w:hAnsi="仿宋_GB2312" w:eastAsia="仿宋_GB2312" w:cs="仿宋_GB2312"/>
          <w:color w:val="000000"/>
          <w:sz w:val="32"/>
          <w:szCs w:val="32"/>
          <w:highlight w:val="none"/>
          <w:shd w:val="clear" w:color="auto" w:fill="FFFFFF"/>
          <w:lang w:val="en-US" w:eastAsia="zh-CN"/>
        </w:rPr>
        <w:t>含铝塑板清理</w:t>
      </w:r>
      <w:r>
        <w:rPr>
          <w:rFonts w:hint="eastAsia" w:ascii="仿宋_GB2312" w:hAnsi="仿宋_GB2312" w:eastAsia="仿宋_GB2312" w:cs="仿宋_GB2312"/>
          <w:color w:val="000000"/>
          <w:sz w:val="32"/>
          <w:szCs w:val="32"/>
          <w:highlight w:val="none"/>
          <w:shd w:val="clear" w:color="auto" w:fill="FFFFFF"/>
          <w:lang w:eastAsia="zh-CN"/>
        </w:rPr>
        <w:t>）。</w:t>
      </w:r>
    </w:p>
    <w:p w14:paraId="71AEE84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8.公共区域清理（</w:t>
      </w:r>
      <w:r>
        <w:rPr>
          <w:rFonts w:hint="eastAsia" w:ascii="仿宋_GB2312" w:hAnsi="仿宋_GB2312" w:eastAsia="仿宋_GB2312" w:cs="仿宋_GB2312"/>
          <w:color w:val="000000"/>
          <w:sz w:val="32"/>
          <w:szCs w:val="32"/>
          <w:highlight w:val="none"/>
          <w:shd w:val="clear" w:color="auto" w:fill="FFFFFF"/>
          <w:lang w:val="en-US" w:eastAsia="zh-CN"/>
        </w:rPr>
        <w:t>走道、楼道、阳台、电梯门、楼梯梯段下部空间、车库地面、室外连廊等</w:t>
      </w:r>
      <w:r>
        <w:rPr>
          <w:rFonts w:hint="eastAsia" w:ascii="仿宋_GB2312" w:hAnsi="仿宋_GB2312" w:eastAsia="仿宋_GB2312" w:cs="仿宋_GB2312"/>
          <w:color w:val="000000"/>
          <w:sz w:val="32"/>
          <w:szCs w:val="32"/>
          <w:highlight w:val="none"/>
          <w:shd w:val="clear" w:color="auto" w:fill="FFFFFF"/>
          <w:lang w:eastAsia="zh-CN"/>
        </w:rPr>
        <w:t>）。</w:t>
      </w:r>
    </w:p>
    <w:p w14:paraId="54956BF8">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9.地面清洗。</w:t>
      </w:r>
    </w:p>
    <w:p w14:paraId="700F3857">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10.室内各地漏的清理疏通。</w:t>
      </w:r>
    </w:p>
    <w:p w14:paraId="110C712A">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11.总平</w:t>
      </w:r>
      <w:r>
        <w:rPr>
          <w:rFonts w:hint="eastAsia" w:ascii="仿宋_GB2312" w:hAnsi="仿宋_GB2312" w:eastAsia="仿宋_GB2312" w:cs="仿宋_GB2312"/>
          <w:color w:val="000000"/>
          <w:sz w:val="32"/>
          <w:szCs w:val="32"/>
          <w:highlight w:val="none"/>
          <w:shd w:val="clear" w:color="auto" w:fill="FFFFFF"/>
          <w:lang w:eastAsia="zh-CN"/>
        </w:rPr>
        <w:t>明沟、暗沟的清理疏通。</w:t>
      </w:r>
    </w:p>
    <w:p w14:paraId="5369CEB3">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12.室外</w:t>
      </w:r>
      <w:r>
        <w:rPr>
          <w:rFonts w:hint="eastAsia" w:ascii="仿宋_GB2312" w:hAnsi="仿宋_GB2312" w:eastAsia="仿宋_GB2312" w:cs="仿宋_GB2312"/>
          <w:color w:val="000000"/>
          <w:sz w:val="32"/>
          <w:szCs w:val="32"/>
          <w:highlight w:val="none"/>
          <w:shd w:val="clear" w:color="auto" w:fill="FFFFFF"/>
          <w:lang w:eastAsia="zh-CN"/>
        </w:rPr>
        <w:t>路灯、监控设备、各类标牌、指示牌等保洁。</w:t>
      </w:r>
    </w:p>
    <w:p w14:paraId="4B9FEE36">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13.外墙清洗（2米以下）。</w:t>
      </w:r>
    </w:p>
    <w:p w14:paraId="52B02CFD">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14.其他需要现场完成开荒保洁的区域。</w:t>
      </w:r>
    </w:p>
    <w:p w14:paraId="51486E03">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（三）作业要求</w:t>
      </w:r>
    </w:p>
    <w:p w14:paraId="0B5BBA03">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在满足采购人验收标准的基础上完成以下作业：</w:t>
      </w:r>
    </w:p>
    <w:p w14:paraId="1EB6D2C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lang w:eastAsia="zh-CN"/>
        </w:rPr>
        <w:t>擦玻璃：使用玻璃刮，抹水器，无泡玻璃水，强力清洗剂，彻底清除污垢(包括窗框清理，保护膜的清理，窗户缝的吸尘，对一些顽固的水泥点胶质可用玻璃铲刀去除)，药水中有防静电成分，经擦拭过的玻璃、窗框晶莹光亮，不沾灰。</w:t>
      </w:r>
    </w:p>
    <w:p w14:paraId="381AE154">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lang w:eastAsia="zh-CN"/>
        </w:rPr>
        <w:t>全面牵尘养护：使用大功率真空吸尘器、牵尘剂，将所有墙面、台面、暖气罩内、天花板、装饰吊顶、各种橱柜、纱窗、灯具等易附灰尘的材料，用品，家具表面擦拭。</w:t>
      </w:r>
    </w:p>
    <w:p w14:paraId="17E5D9F7">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3.地角线：用相应工具去掉各种胶迹、涂料点等。</w:t>
      </w:r>
    </w:p>
    <w:p w14:paraId="51585B4E">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4.洗地面：地面要分材质，木地板、瓷砖、或是石材、PVC需区别对待。当分清后就选择专用清洁剂稀释后，开始清洗。地砖表面使用高</w:t>
      </w:r>
      <w:r>
        <w:rPr>
          <w:rFonts w:hint="eastAsia" w:ascii="仿宋_GB2312" w:hAnsi="仿宋_GB2312" w:eastAsia="仿宋_GB2312" w:cs="仿宋_GB2312"/>
          <w:color w:val="000000"/>
          <w:sz w:val="32"/>
          <w:szCs w:val="32"/>
          <w:highlight w:val="none"/>
          <w:shd w:val="clear" w:color="auto" w:fill="FFFFFF"/>
          <w:lang w:val="en-US" w:eastAsia="zh-CN"/>
        </w:rPr>
        <w:t>效</w:t>
      </w:r>
      <w:r>
        <w:rPr>
          <w:rFonts w:hint="eastAsia" w:ascii="仿宋_GB2312" w:hAnsi="仿宋_GB2312" w:eastAsia="仿宋_GB2312" w:cs="仿宋_GB2312"/>
          <w:color w:val="000000"/>
          <w:sz w:val="32"/>
          <w:szCs w:val="32"/>
          <w:highlight w:val="none"/>
          <w:shd w:val="clear" w:color="auto" w:fill="FFFFFF"/>
          <w:lang w:eastAsia="zh-CN"/>
        </w:rPr>
        <w:t>强力洗地机配合硬质地坪清洗剂处理，真空吸水机清理，使地面清洁更显光泽。</w:t>
      </w:r>
    </w:p>
    <w:p w14:paraId="61D693F7">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5.厨、厕除污消毒：使用清洗剂、高效去油剂、水锈净、消毒剂等专业药剂进行特别处理使厨、厕内各种设备、用具洁净光亮，更易护理。</w:t>
      </w:r>
    </w:p>
    <w:p w14:paraId="1DCFA59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6.装修痕迹的清理：针对装修后遗留的漆点、胶迹、涂料点、水泥块、铅笔痕使用清洁球、专业铲刀、除胶剂等专用药剂进行细微处理。</w:t>
      </w:r>
    </w:p>
    <w:p w14:paraId="3F5D6998">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7.门及框：分清门的材质，用专业清洁剂稀释后，用毛巾擦拭，从上到下，把毛巾叠成方块，从门的顶部开始从左到右的擦拭，不能有遗漏，有胶渍的地方可用除胶剂做处理；框同门一样清洗，做到无遗漏、无死角。</w:t>
      </w:r>
    </w:p>
    <w:p w14:paraId="5189BA6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8.打蜡处理：为了保护PVC地坪材料要进行打蜡处理。先用封地蜡封闭地面，隔绝气、水、尘,更易清洁防止磨损，从而延长使用寿命更能起到防划防静电的作用，专业人员打蜡，蜡液分布均匀，薄厚适中，亮丽美观。</w:t>
      </w:r>
    </w:p>
    <w:p w14:paraId="47924412">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9.卫生间：由上而下的原则，根据不同的材质用不同的清洁方法进行清洁；用相应工具清洗卫生间的墙壁，着重瓷砖的缝隙，和瓷砖表面上遗留的胶迹、涂料点、水泥渍等；用毛巾清洁卫生间的洁具，用不锈钢清洗液针对各种龙头、管件进行清洁；用洗地机对地面的地砖进行最后的清洁（木地板不能用洗地机），尤其是地面的边角，用清洁球和刀片对洗地机洗不到的角落进行针对性的除污、去除水泥渍等；最后，检查无遗漏后，再用干毛巾把水龙头等管件擦拭一遍。</w:t>
      </w:r>
    </w:p>
    <w:p w14:paraId="54D4CB4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10.建筑内机房等其他区域：用相应工具或是吸尘器做除尘处理，擦拭灯具、开关盒、排烟装置、空调口、排风口、主管道等。</w:t>
      </w:r>
    </w:p>
    <w:p w14:paraId="553AEE64">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11.总平清理：</w:t>
      </w:r>
      <w:r>
        <w:rPr>
          <w:rFonts w:hint="eastAsia" w:ascii="仿宋_GB2312" w:hAnsi="仿宋_GB2312" w:eastAsia="仿宋_GB2312" w:cs="仿宋_GB2312"/>
          <w:color w:val="000000"/>
          <w:sz w:val="32"/>
          <w:szCs w:val="32"/>
          <w:highlight w:val="none"/>
          <w:shd w:val="clear" w:color="auto" w:fill="FFFFFF"/>
          <w:lang w:eastAsia="zh-CN"/>
        </w:rPr>
        <w:t>明沟、暗沟</w:t>
      </w:r>
      <w:r>
        <w:rPr>
          <w:rFonts w:hint="eastAsia" w:ascii="仿宋_GB2312" w:hAnsi="仿宋_GB2312" w:eastAsia="仿宋_GB2312" w:cs="仿宋_GB2312"/>
          <w:color w:val="000000"/>
          <w:sz w:val="32"/>
          <w:szCs w:val="32"/>
          <w:highlight w:val="none"/>
          <w:shd w:val="clear" w:color="auto" w:fill="FFFFFF"/>
          <w:lang w:val="en-US" w:eastAsia="zh-CN"/>
        </w:rPr>
        <w:t>无杂草，无淤堵物，</w:t>
      </w:r>
      <w:r>
        <w:rPr>
          <w:rFonts w:hint="eastAsia" w:ascii="仿宋_GB2312" w:hAnsi="仿宋_GB2312" w:eastAsia="仿宋_GB2312" w:cs="仿宋_GB2312"/>
          <w:color w:val="000000"/>
          <w:sz w:val="32"/>
          <w:szCs w:val="32"/>
          <w:highlight w:val="none"/>
          <w:shd w:val="clear" w:color="auto" w:fill="FFFFFF"/>
          <w:lang w:eastAsia="zh-CN"/>
        </w:rPr>
        <w:t>清理疏通；</w:t>
      </w:r>
      <w:r>
        <w:rPr>
          <w:rFonts w:hint="eastAsia" w:ascii="仿宋_GB2312" w:hAnsi="仿宋_GB2312" w:eastAsia="仿宋_GB2312" w:cs="仿宋_GB2312"/>
          <w:color w:val="000000"/>
          <w:sz w:val="32"/>
          <w:szCs w:val="32"/>
          <w:highlight w:val="none"/>
          <w:shd w:val="clear" w:color="auto" w:fill="FFFFFF"/>
          <w:lang w:val="en-US" w:eastAsia="zh-CN"/>
        </w:rPr>
        <w:t>总平杂物、垃圾清理。</w:t>
      </w:r>
    </w:p>
    <w:p w14:paraId="5D46370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12.外墙清洗：2米及以下的外立面清洗工作，包含但不限于玻璃幕墙、铝扣板、石材等。</w:t>
      </w:r>
    </w:p>
    <w:p w14:paraId="26A1CE86">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13.室内电子屏幕除尘。</w:t>
      </w:r>
    </w:p>
    <w:p w14:paraId="69A0B74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（四）设施设备要求</w:t>
      </w:r>
    </w:p>
    <w:p w14:paraId="74AA40D6">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lang w:eastAsia="zh-CN"/>
        </w:rPr>
        <w:t>为本项目配备所需的开荒保洁工具及开荒保洁人员所需的劳动用品，须满足本项目实际需求，如大型吸尘吸水机、多功能擦地机、打蜡机、玻璃套装工具、加长杆、梯子、水桶、掸子、云石铲刀、刮子、涂水器等。供应商须自备足够的作业机具，包括必要的登高作业机械设备等。</w:t>
      </w:r>
    </w:p>
    <w:p w14:paraId="637346D2">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lang w:eastAsia="zh-CN"/>
        </w:rPr>
        <w:t>药剂准备：按不同材质提供各种不同清洗、保养、打腊药剂、全能清洗剂、玻璃清洗剂、瓷砖清洗剂、去胶剂、除渍剂、不锈钢清洗剂、不锈钢光亮剂、起蜡水、面蜡等。所用清洗剂等须是合格产品，符合国家现行环保相关标准要求。</w:t>
      </w:r>
    </w:p>
    <w:p w14:paraId="6346884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3.</w:t>
      </w:r>
      <w:r>
        <w:rPr>
          <w:rFonts w:hint="eastAsia" w:ascii="仿宋_GB2312" w:hAnsi="仿宋_GB2312" w:eastAsia="仿宋_GB2312" w:cs="仿宋_GB2312"/>
          <w:color w:val="000000"/>
          <w:sz w:val="32"/>
          <w:szCs w:val="32"/>
          <w:highlight w:val="none"/>
          <w:shd w:val="clear" w:color="auto" w:fill="FFFFFF"/>
          <w:lang w:eastAsia="zh-CN"/>
        </w:rPr>
        <w:t>香蕉水不能在以下物品表面使用：a.棉质品；b.木质品；c.皮质品；d.金属制品；e.地毯；f.标志牌；g.漆。</w:t>
      </w:r>
    </w:p>
    <w:p w14:paraId="6BF93388">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4.</w:t>
      </w:r>
      <w:r>
        <w:rPr>
          <w:rFonts w:hint="eastAsia" w:ascii="仿宋_GB2312" w:hAnsi="仿宋_GB2312" w:eastAsia="仿宋_GB2312" w:cs="仿宋_GB2312"/>
          <w:color w:val="000000"/>
          <w:sz w:val="32"/>
          <w:szCs w:val="32"/>
          <w:highlight w:val="none"/>
          <w:shd w:val="clear" w:color="auto" w:fill="FFFFFF"/>
          <w:lang w:eastAsia="zh-CN"/>
        </w:rPr>
        <w:t>百洁布、钢丝球不能在以下物品表面使用：a.木质品；b.皮质品；c.金属制品；d.油漆；e.地面；f.玻璃；g.塑料制品。</w:t>
      </w:r>
    </w:p>
    <w:p w14:paraId="54320241">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5.</w:t>
      </w:r>
      <w:r>
        <w:rPr>
          <w:rFonts w:hint="eastAsia" w:ascii="仿宋_GB2312" w:hAnsi="仿宋_GB2312" w:eastAsia="仿宋_GB2312" w:cs="仿宋_GB2312"/>
          <w:color w:val="000000"/>
          <w:sz w:val="32"/>
          <w:szCs w:val="32"/>
          <w:highlight w:val="none"/>
          <w:shd w:val="clear" w:color="auto" w:fill="FFFFFF"/>
          <w:lang w:eastAsia="zh-CN"/>
        </w:rPr>
        <w:t>油灰刀不能在以下物品表面使用：a.木质品；b.皮质品；c.金属制品；d.油漆；e.地面。</w:t>
      </w:r>
    </w:p>
    <w:p w14:paraId="1097D9AC">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五</w:t>
      </w:r>
      <w:r>
        <w:rPr>
          <w:rFonts w:hint="eastAsia" w:ascii="仿宋_GB2312" w:hAnsi="仿宋_GB2312" w:eastAsia="仿宋_GB2312" w:cs="仿宋_GB2312"/>
          <w:color w:val="000000"/>
          <w:sz w:val="32"/>
          <w:szCs w:val="32"/>
          <w:highlight w:val="none"/>
          <w:shd w:val="clear" w:color="auto" w:fill="FFFFFF"/>
          <w:lang w:eastAsia="zh-CN"/>
        </w:rPr>
        <w:t>）服务要求</w:t>
      </w:r>
    </w:p>
    <w:p w14:paraId="64BE460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1.开荒项目负责人须全程在现场负责组织好每天的开荒工作，进行人员的调整搭配、上班时间、工作进度、后勤保障、确保作业人员安全（包括用电、设备使用）成品的保护，人员与管理人员的搭配，配置的主管负责人，负责人员的管理、作业质量的监管、后勤保障等工作。作业人员应持证上岗，供应商在本项目服务过程须符合国家强制性要求的作业许可。</w:t>
      </w:r>
    </w:p>
    <w:p w14:paraId="0BB088B3">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2.供应商须为本项目配备相关专业技术人员，满足本项目实际需求。开荒保洁人员的数量应满足采购人各个时间节点的进度要求。</w:t>
      </w:r>
    </w:p>
    <w:p w14:paraId="1D7F19CA">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3.</w:t>
      </w:r>
      <w:r>
        <w:rPr>
          <w:rFonts w:hint="eastAsia" w:ascii="仿宋_GB2312" w:hAnsi="仿宋_GB2312" w:eastAsia="仿宋_GB2312" w:cs="仿宋_GB2312"/>
          <w:color w:val="000000"/>
          <w:sz w:val="32"/>
          <w:szCs w:val="32"/>
          <w:highlight w:val="none"/>
          <w:shd w:val="clear" w:color="auto" w:fill="FFFFFF"/>
          <w:lang w:eastAsia="zh-CN"/>
        </w:rPr>
        <w:t>为保证服务质量，供应商须制定健全培训管理制度，为本项目开荒保洁人员提供培训。</w:t>
      </w:r>
    </w:p>
    <w:p w14:paraId="3044BDFE">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4.</w:t>
      </w:r>
      <w:r>
        <w:rPr>
          <w:rFonts w:hint="eastAsia" w:ascii="仿宋_GB2312" w:hAnsi="仿宋_GB2312" w:eastAsia="仿宋_GB2312" w:cs="仿宋_GB2312"/>
          <w:color w:val="000000"/>
          <w:sz w:val="32"/>
          <w:szCs w:val="32"/>
          <w:highlight w:val="none"/>
          <w:shd w:val="clear" w:color="auto" w:fill="FFFFFF"/>
          <w:lang w:eastAsia="zh-CN"/>
        </w:rPr>
        <w:t>本项目服务期内，若采购人有服务需求，中选供应商须在1小时内响应，并根据实际情况进行解决。</w:t>
      </w:r>
    </w:p>
    <w:p w14:paraId="7852D14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六</w:t>
      </w:r>
      <w:r>
        <w:rPr>
          <w:rFonts w:hint="eastAsia" w:ascii="仿宋_GB2312" w:hAnsi="仿宋_GB2312" w:eastAsia="仿宋_GB2312" w:cs="仿宋_GB2312"/>
          <w:color w:val="000000"/>
          <w:sz w:val="32"/>
          <w:szCs w:val="32"/>
          <w:highlight w:val="none"/>
          <w:shd w:val="clear" w:color="auto" w:fill="FFFFFF"/>
          <w:lang w:eastAsia="zh-CN"/>
        </w:rPr>
        <w:t>）人员</w:t>
      </w:r>
      <w:r>
        <w:rPr>
          <w:rFonts w:hint="eastAsia" w:ascii="仿宋_GB2312" w:hAnsi="仿宋_GB2312" w:eastAsia="仿宋_GB2312" w:cs="仿宋_GB2312"/>
          <w:color w:val="000000"/>
          <w:sz w:val="32"/>
          <w:szCs w:val="32"/>
          <w:highlight w:val="none"/>
          <w:shd w:val="clear" w:color="auto" w:fill="FFFFFF"/>
          <w:lang w:val="en-US" w:eastAsia="zh-CN"/>
        </w:rPr>
        <w:t>管理</w:t>
      </w:r>
      <w:r>
        <w:rPr>
          <w:rFonts w:hint="eastAsia" w:ascii="仿宋_GB2312" w:hAnsi="仿宋_GB2312" w:eastAsia="仿宋_GB2312" w:cs="仿宋_GB2312"/>
          <w:color w:val="000000"/>
          <w:sz w:val="32"/>
          <w:szCs w:val="32"/>
          <w:highlight w:val="none"/>
          <w:shd w:val="clear" w:color="auto" w:fill="FFFFFF"/>
          <w:lang w:eastAsia="zh-CN"/>
        </w:rPr>
        <w:t>要求</w:t>
      </w:r>
    </w:p>
    <w:p w14:paraId="6733F53B">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lang w:eastAsia="zh-CN"/>
        </w:rPr>
        <w:t>要求选择厚底鞋，防止伤脚，不能穿高跟鞋与拖鞋，要穿平底鞋。</w:t>
      </w:r>
    </w:p>
    <w:p w14:paraId="654A952B">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lang w:eastAsia="zh-CN"/>
        </w:rPr>
        <w:t>搬运重物时要小心压脚，要戴手套。</w:t>
      </w:r>
    </w:p>
    <w:p w14:paraId="695FF25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3.</w:t>
      </w:r>
      <w:r>
        <w:rPr>
          <w:rFonts w:hint="eastAsia" w:ascii="仿宋_GB2312" w:hAnsi="仿宋_GB2312" w:eastAsia="仿宋_GB2312" w:cs="仿宋_GB2312"/>
          <w:color w:val="000000"/>
          <w:sz w:val="32"/>
          <w:szCs w:val="32"/>
          <w:highlight w:val="none"/>
          <w:shd w:val="clear" w:color="auto" w:fill="FFFFFF"/>
          <w:lang w:eastAsia="zh-CN"/>
        </w:rPr>
        <w:t>注意头部的安全，戴安全帽。</w:t>
      </w:r>
    </w:p>
    <w:p w14:paraId="618B64A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4.</w:t>
      </w:r>
      <w:r>
        <w:rPr>
          <w:rFonts w:hint="eastAsia" w:ascii="仿宋_GB2312" w:hAnsi="仿宋_GB2312" w:eastAsia="仿宋_GB2312" w:cs="仿宋_GB2312"/>
          <w:color w:val="000000"/>
          <w:sz w:val="32"/>
          <w:szCs w:val="32"/>
          <w:highlight w:val="none"/>
          <w:shd w:val="clear" w:color="auto" w:fill="FFFFFF"/>
          <w:lang w:eastAsia="zh-CN"/>
        </w:rPr>
        <w:t>不触碰不会或操作不熟悉的所有设备，特别是电源设施。</w:t>
      </w:r>
    </w:p>
    <w:p w14:paraId="214CF1F2">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5.</w:t>
      </w:r>
      <w:r>
        <w:rPr>
          <w:rFonts w:hint="eastAsia" w:ascii="仿宋_GB2312" w:hAnsi="仿宋_GB2312" w:eastAsia="仿宋_GB2312" w:cs="仿宋_GB2312"/>
          <w:color w:val="000000"/>
          <w:sz w:val="32"/>
          <w:szCs w:val="32"/>
          <w:highlight w:val="none"/>
          <w:shd w:val="clear" w:color="auto" w:fill="FFFFFF"/>
          <w:lang w:eastAsia="zh-CN"/>
        </w:rPr>
        <w:t>用任何工具（梯子）或清洁剂（强酸碱）时，注意自己的安全。刀片不能放在口袋里面。</w:t>
      </w:r>
    </w:p>
    <w:p w14:paraId="19B40CB3">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6.</w:t>
      </w:r>
      <w:r>
        <w:rPr>
          <w:rFonts w:hint="eastAsia" w:ascii="仿宋_GB2312" w:hAnsi="仿宋_GB2312" w:eastAsia="仿宋_GB2312" w:cs="仿宋_GB2312"/>
          <w:color w:val="000000"/>
          <w:sz w:val="32"/>
          <w:szCs w:val="32"/>
          <w:highlight w:val="none"/>
          <w:shd w:val="clear" w:color="auto" w:fill="FFFFFF"/>
          <w:lang w:eastAsia="zh-CN"/>
        </w:rPr>
        <w:t>不能在工作区域内快速跑动。</w:t>
      </w:r>
    </w:p>
    <w:p w14:paraId="58E795E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7.</w:t>
      </w:r>
      <w:r>
        <w:rPr>
          <w:rFonts w:hint="eastAsia" w:ascii="仿宋_GB2312" w:hAnsi="仿宋_GB2312" w:eastAsia="仿宋_GB2312" w:cs="仿宋_GB2312"/>
          <w:color w:val="000000"/>
          <w:sz w:val="32"/>
          <w:szCs w:val="32"/>
          <w:highlight w:val="none"/>
          <w:shd w:val="clear" w:color="auto" w:fill="FFFFFF"/>
          <w:lang w:eastAsia="zh-CN"/>
        </w:rPr>
        <w:t>用电、按照采购人指定的连接点、不得私自使用、电线与用电设备必须附后用电要求，具备绝缘要求。</w:t>
      </w:r>
    </w:p>
    <w:p w14:paraId="3A4B4BCB">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8.</w:t>
      </w:r>
      <w:r>
        <w:rPr>
          <w:rFonts w:hint="eastAsia" w:ascii="仿宋_GB2312" w:hAnsi="仿宋_GB2312" w:eastAsia="仿宋_GB2312" w:cs="仿宋_GB2312"/>
          <w:color w:val="000000"/>
          <w:sz w:val="32"/>
          <w:szCs w:val="32"/>
          <w:highlight w:val="none"/>
          <w:shd w:val="clear" w:color="auto" w:fill="FFFFFF"/>
          <w:lang w:eastAsia="zh-CN"/>
        </w:rPr>
        <w:t>供应商必须按照采购人要求的时间和数量及时配备人员。</w:t>
      </w:r>
    </w:p>
    <w:p w14:paraId="7C46D572">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七</w:t>
      </w:r>
      <w:r>
        <w:rPr>
          <w:rFonts w:hint="eastAsia" w:ascii="仿宋_GB2312" w:hAnsi="仿宋_GB2312" w:eastAsia="仿宋_GB2312" w:cs="仿宋_GB2312"/>
          <w:color w:val="000000"/>
          <w:sz w:val="32"/>
          <w:szCs w:val="32"/>
          <w:highlight w:val="none"/>
          <w:shd w:val="clear" w:color="auto" w:fill="FFFFFF"/>
          <w:lang w:eastAsia="zh-CN"/>
        </w:rPr>
        <w:t>）物品安全要求</w:t>
      </w:r>
    </w:p>
    <w:p w14:paraId="001D98D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lang w:eastAsia="zh-CN"/>
        </w:rPr>
        <w:t>任何物品按规定存放整齐，不能乱摆乱放，乱扔乱丢。</w:t>
      </w:r>
    </w:p>
    <w:p w14:paraId="107C1BEC">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lang w:eastAsia="zh-CN"/>
        </w:rPr>
        <w:t>任何操作都要按规定的标准程序进行。</w:t>
      </w:r>
    </w:p>
    <w:p w14:paraId="5B517F1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3.</w:t>
      </w:r>
      <w:r>
        <w:rPr>
          <w:rFonts w:hint="eastAsia" w:ascii="仿宋_GB2312" w:hAnsi="仿宋_GB2312" w:eastAsia="仿宋_GB2312" w:cs="仿宋_GB2312"/>
          <w:color w:val="000000"/>
          <w:sz w:val="32"/>
          <w:szCs w:val="32"/>
          <w:highlight w:val="none"/>
          <w:shd w:val="clear" w:color="auto" w:fill="FFFFFF"/>
          <w:lang w:eastAsia="zh-CN"/>
        </w:rPr>
        <w:t>搬运任何物品，需小心轻放。</w:t>
      </w:r>
    </w:p>
    <w:p w14:paraId="6577389D">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w:t>
      </w:r>
      <w:r>
        <w:rPr>
          <w:rFonts w:hint="eastAsia" w:ascii="仿宋_GB2312" w:hAnsi="仿宋_GB2312" w:eastAsia="仿宋_GB2312" w:cs="仿宋_GB2312"/>
          <w:color w:val="000000"/>
          <w:sz w:val="32"/>
          <w:szCs w:val="32"/>
          <w:highlight w:val="none"/>
          <w:shd w:val="clear" w:color="auto" w:fill="FFFFFF"/>
          <w:lang w:eastAsia="zh-CN"/>
        </w:rPr>
        <w:t>任何物品损坏或丢失，照价赔偿。</w:t>
      </w:r>
    </w:p>
    <w:p w14:paraId="1D4A512C">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（八）安全责任要求</w:t>
      </w:r>
    </w:p>
    <w:p w14:paraId="61047D0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1.供应商对本项目涉及的安全风险因素进行了全面的分析，在本项目服务过程中采取可靠的风险防范措施。</w:t>
      </w:r>
    </w:p>
    <w:p w14:paraId="4FE94A0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2.本项目服务过程中发生的一切安全责任由中选供应商自行负全责如因工作人员操作不规范所引发的一切安全事故、人身损害或财产损失、行政处罚等由供应商承担全部负责，并承担由此引发的一切经济赔偿。</w:t>
      </w:r>
    </w:p>
    <w:p w14:paraId="7C70F87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中选供应商自行负责其招聘员工的一切工资、福利；负责本项目开荒保洁人员组织管理，人员风险自控；如发生工伤、疾病乃至死亡的一切责任及费用由中选供应商全部负责；中标人应严格遵守国家有关的法律、法规及行业标准。</w:t>
      </w:r>
    </w:p>
    <w:p w14:paraId="353207A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中选供应商严格遵守劳动用工和社会保险管理的相关规定，与本项目开荒保洁人员签订劳动合同，按时支付给本项目人员薪酬，薪资不得低于当地最低工资标准，按照国家规定给员工缴纳各种人身意外险，如因未购买保险而导致的一切后果由中选供应商承担全部责任。</w:t>
      </w:r>
    </w:p>
    <w:p w14:paraId="1EC70817">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5.因供应商违反《中华人民共和国劳动法》等法律法规而造成采购人的连带责任和损失全部由中选供应商承担。</w:t>
      </w:r>
    </w:p>
    <w:p w14:paraId="6772A80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6.中选供应商须严格按照标准化的操作程序、完善的培训体系和质量控制体系完成本项目服务，以保证整个服务系统安全、高效、有序和有计划地运转。</w:t>
      </w:r>
    </w:p>
    <w:p w14:paraId="1FC52E3B">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（九）方案要求</w:t>
      </w:r>
    </w:p>
    <w:p w14:paraId="509BE082">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中选供应商在每次开荒保洁前，根据本项目所有要求，提供一套可行性高的技术实施方案，内容包括但不限于现场管理方案、安全管理方案、质量控制方案、应急预案、人员配备方案、专业设备配置方案、响应速度，并提供一套操作性强、高效合理的服务方案。</w:t>
      </w:r>
    </w:p>
    <w:p w14:paraId="687E7C4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三、商务要求</w:t>
      </w:r>
    </w:p>
    <w:p w14:paraId="12392AA7">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（一）项目履约期限：合同签订生效后，通知进场之日起10个工作日内完成所有服务。</w:t>
      </w:r>
    </w:p>
    <w:p w14:paraId="0343A2FA">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（二）</w:t>
      </w:r>
      <w:r>
        <w:rPr>
          <w:rFonts w:hint="eastAsia" w:ascii="仿宋_GB2312" w:hAnsi="仿宋_GB2312" w:eastAsia="仿宋_GB2312" w:cs="仿宋_GB2312"/>
          <w:color w:val="000000"/>
          <w:sz w:val="32"/>
          <w:szCs w:val="32"/>
          <w:highlight w:val="none"/>
          <w:shd w:val="clear" w:color="auto" w:fill="FFFFFF"/>
          <w:lang w:eastAsia="zh-CN"/>
        </w:rPr>
        <w:t>服务地点：</w:t>
      </w:r>
      <w:r>
        <w:rPr>
          <w:rFonts w:hint="eastAsia" w:ascii="仿宋_GB2312" w:hAnsi="仿宋_GB2312" w:eastAsia="仿宋_GB2312" w:cs="仿宋_GB2312"/>
          <w:color w:val="000000"/>
          <w:sz w:val="32"/>
          <w:szCs w:val="32"/>
          <w:highlight w:val="none"/>
          <w:shd w:val="clear" w:color="auto" w:fill="FFFFFF"/>
          <w:lang w:val="en-US" w:eastAsia="zh-CN"/>
        </w:rPr>
        <w:t>成都市急救指挥中心办公楼、成都市中西医结合医院高新门诊。</w:t>
      </w:r>
    </w:p>
    <w:p w14:paraId="4F887D57">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（三）</w:t>
      </w:r>
      <w:r>
        <w:rPr>
          <w:rFonts w:hint="eastAsia" w:ascii="仿宋_GB2312" w:hAnsi="仿宋_GB2312" w:eastAsia="仿宋_GB2312" w:cs="仿宋_GB2312"/>
          <w:color w:val="000000"/>
          <w:sz w:val="32"/>
          <w:szCs w:val="32"/>
          <w:highlight w:val="none"/>
          <w:shd w:val="clear" w:color="auto" w:fill="FFFFFF"/>
          <w:lang w:eastAsia="zh-CN"/>
        </w:rPr>
        <w:t>预算金额：本项目预算</w:t>
      </w:r>
      <w:r>
        <w:rPr>
          <w:rFonts w:hint="eastAsia" w:ascii="仿宋_GB2312" w:hAnsi="仿宋_GB2312" w:eastAsia="仿宋_GB2312" w:cs="仿宋_GB2312"/>
          <w:color w:val="000000"/>
          <w:sz w:val="32"/>
          <w:szCs w:val="32"/>
          <w:highlight w:val="none"/>
          <w:shd w:val="clear" w:color="auto" w:fill="FFFFFF"/>
          <w:lang w:val="en-US" w:eastAsia="zh-CN"/>
        </w:rPr>
        <w:t>4.7</w:t>
      </w:r>
      <w:r>
        <w:rPr>
          <w:rFonts w:hint="eastAsia" w:ascii="仿宋_GB2312" w:hAnsi="仿宋_GB2312" w:eastAsia="仿宋_GB2312" w:cs="仿宋_GB2312"/>
          <w:color w:val="000000"/>
          <w:sz w:val="32"/>
          <w:szCs w:val="32"/>
          <w:highlight w:val="none"/>
          <w:shd w:val="clear" w:color="auto" w:fill="FFFFFF"/>
          <w:lang w:eastAsia="zh-CN"/>
        </w:rPr>
        <w:t>万元，报价应是最终比选人的</w:t>
      </w:r>
      <w:r>
        <w:rPr>
          <w:rFonts w:hint="eastAsia" w:ascii="仿宋_GB2312" w:hAnsi="仿宋_GB2312" w:eastAsia="仿宋_GB2312" w:cs="仿宋_GB2312"/>
          <w:color w:val="000000"/>
          <w:sz w:val="32"/>
          <w:szCs w:val="32"/>
          <w:highlight w:val="none"/>
          <w:shd w:val="clear" w:color="auto" w:fill="FFFFFF"/>
          <w:lang w:val="en-US" w:eastAsia="zh-CN"/>
        </w:rPr>
        <w:t>包干</w:t>
      </w:r>
      <w:r>
        <w:rPr>
          <w:rFonts w:hint="eastAsia" w:ascii="仿宋_GB2312" w:hAnsi="仿宋_GB2312" w:eastAsia="仿宋_GB2312" w:cs="仿宋_GB2312"/>
          <w:color w:val="000000"/>
          <w:sz w:val="32"/>
          <w:szCs w:val="32"/>
          <w:highlight w:val="none"/>
          <w:shd w:val="clear" w:color="auto" w:fill="FFFFFF"/>
          <w:lang w:eastAsia="zh-CN"/>
        </w:rPr>
        <w:t>总价，包括实施和完成本项目所需的劳务、管理、</w:t>
      </w:r>
      <w:r>
        <w:rPr>
          <w:rFonts w:hint="eastAsia" w:ascii="仿宋_GB2312" w:hAnsi="仿宋_GB2312" w:eastAsia="仿宋_GB2312" w:cs="仿宋_GB2312"/>
          <w:color w:val="000000"/>
          <w:sz w:val="32"/>
          <w:szCs w:val="32"/>
          <w:highlight w:val="none"/>
          <w:shd w:val="clear" w:color="auto" w:fill="FFFFFF"/>
          <w:lang w:val="en-US" w:eastAsia="zh-CN"/>
        </w:rPr>
        <w:t>施工、人工、</w:t>
      </w:r>
      <w:r>
        <w:rPr>
          <w:rFonts w:hint="eastAsia" w:ascii="仿宋_GB2312" w:hAnsi="仿宋_GB2312" w:eastAsia="仿宋_GB2312" w:cs="仿宋_GB2312"/>
          <w:color w:val="000000"/>
          <w:sz w:val="32"/>
          <w:szCs w:val="32"/>
          <w:highlight w:val="none"/>
          <w:shd w:val="clear" w:color="auto" w:fill="FFFFFF"/>
          <w:lang w:eastAsia="zh-CN"/>
        </w:rPr>
        <w:t>税金、利润等一切与本项目相关的费用。报价超过采购预算，其比选申请文件按无效处理。</w:t>
      </w:r>
    </w:p>
    <w:p w14:paraId="7B9A5B76">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（四）付款方式：</w:t>
      </w:r>
      <w:r>
        <w:rPr>
          <w:rFonts w:hint="eastAsia" w:ascii="仿宋_GB2312" w:hAnsi="仿宋_GB2312" w:eastAsia="仿宋_GB2312" w:cs="仿宋_GB2312"/>
          <w:color w:val="000000"/>
          <w:sz w:val="32"/>
          <w:szCs w:val="32"/>
          <w:highlight w:val="none"/>
          <w:shd w:val="clear" w:color="auto" w:fill="FFFFFF"/>
          <w:lang w:eastAsia="zh-CN"/>
        </w:rPr>
        <w:t>成交供应商</w:t>
      </w:r>
      <w:r>
        <w:rPr>
          <w:rFonts w:hint="eastAsia" w:ascii="仿宋_GB2312" w:hAnsi="仿宋_GB2312" w:eastAsia="仿宋_GB2312" w:cs="仿宋_GB2312"/>
          <w:color w:val="000000"/>
          <w:sz w:val="32"/>
          <w:szCs w:val="32"/>
          <w:highlight w:val="none"/>
          <w:shd w:val="clear" w:color="auto" w:fill="FFFFFF"/>
          <w:lang w:val="en-US" w:eastAsia="zh-CN"/>
        </w:rPr>
        <w:t>完成所有开荒保洁服务，</w:t>
      </w:r>
      <w:r>
        <w:rPr>
          <w:rFonts w:hint="eastAsia" w:ascii="仿宋_GB2312" w:hAnsi="仿宋_GB2312" w:eastAsia="仿宋_GB2312" w:cs="仿宋_GB2312"/>
          <w:color w:val="000000"/>
          <w:sz w:val="32"/>
          <w:szCs w:val="32"/>
          <w:highlight w:val="none"/>
          <w:shd w:val="clear" w:color="auto" w:fill="FFFFFF"/>
          <w:lang w:eastAsia="zh-CN"/>
        </w:rPr>
        <w:t>项目验收合格</w:t>
      </w:r>
      <w:r>
        <w:rPr>
          <w:rFonts w:hint="eastAsia" w:ascii="仿宋_GB2312" w:hAnsi="仿宋_GB2312" w:eastAsia="仿宋_GB2312" w:cs="仿宋_GB2312"/>
          <w:color w:val="000000"/>
          <w:sz w:val="32"/>
          <w:szCs w:val="32"/>
          <w:highlight w:val="none"/>
          <w:shd w:val="clear" w:color="auto" w:fill="FFFFFF"/>
          <w:lang w:val="en-US" w:eastAsia="zh-CN"/>
        </w:rPr>
        <w:t>10</w:t>
      </w:r>
      <w:r>
        <w:rPr>
          <w:rFonts w:hint="eastAsia" w:ascii="仿宋_GB2312" w:hAnsi="仿宋_GB2312" w:eastAsia="仿宋_GB2312" w:cs="仿宋_GB2312"/>
          <w:color w:val="000000"/>
          <w:sz w:val="32"/>
          <w:szCs w:val="32"/>
          <w:highlight w:val="none"/>
          <w:shd w:val="clear" w:color="auto" w:fill="FFFFFF"/>
          <w:lang w:eastAsia="zh-CN"/>
        </w:rPr>
        <w:t>个工作日内，成交供应商提供完整有效的增值税普通发票及请款申请，达到付款条件起10个工作日内，</w:t>
      </w:r>
      <w:r>
        <w:rPr>
          <w:rFonts w:hint="eastAsia" w:ascii="仿宋_GB2312" w:hAnsi="仿宋_GB2312" w:eastAsia="仿宋_GB2312" w:cs="仿宋_GB2312"/>
          <w:color w:val="000000"/>
          <w:sz w:val="32"/>
          <w:szCs w:val="32"/>
          <w:highlight w:val="none"/>
          <w:shd w:val="clear" w:color="auto" w:fill="FFFFFF"/>
          <w:lang w:val="en-US" w:eastAsia="zh-CN"/>
        </w:rPr>
        <w:t>一次性付合同款100％</w:t>
      </w:r>
      <w:r>
        <w:rPr>
          <w:rFonts w:hint="eastAsia" w:ascii="仿宋_GB2312" w:hAnsi="仿宋_GB2312" w:eastAsia="仿宋_GB2312" w:cs="仿宋_GB2312"/>
          <w:color w:val="000000"/>
          <w:sz w:val="32"/>
          <w:szCs w:val="32"/>
          <w:highlight w:val="none"/>
          <w:shd w:val="clear" w:color="auto" w:fill="FFFFFF"/>
          <w:lang w:eastAsia="zh-CN"/>
        </w:rPr>
        <w:t>。</w:t>
      </w:r>
    </w:p>
    <w:p w14:paraId="70D85BBA">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（五）</w:t>
      </w:r>
      <w:r>
        <w:rPr>
          <w:rFonts w:hint="eastAsia" w:ascii="仿宋_GB2312" w:hAnsi="仿宋_GB2312" w:eastAsia="仿宋_GB2312" w:cs="仿宋_GB2312"/>
          <w:color w:val="000000"/>
          <w:sz w:val="32"/>
          <w:szCs w:val="32"/>
          <w:highlight w:val="none"/>
          <w:shd w:val="clear" w:color="auto" w:fill="FFFFFF"/>
          <w:lang w:eastAsia="zh-CN"/>
        </w:rPr>
        <w:t>验收要求：参照《财政部关于进一步加强政府采购需求和履约验收管理的指导意见》（财库〔2016〕205号）《政府采购需求管理办法》（财库〔2021〕22号）等相关法律法规的要求进行履约验收。</w:t>
      </w:r>
    </w:p>
    <w:p w14:paraId="505AE0BF">
      <w:pPr>
        <w:shd w:val="clear" w:color="auto" w:fill="FFFFFF"/>
        <w:tabs>
          <w:tab w:val="left" w:pos="720"/>
          <w:tab w:val="left" w:pos="900"/>
        </w:tabs>
        <w:adjustRightInd w:val="0"/>
        <w:snapToGrid w:val="0"/>
        <w:spacing w:line="560" w:lineRule="exact"/>
        <w:ind w:firstLine="643" w:firstLineChars="200"/>
        <w:jc w:val="left"/>
        <w:rPr>
          <w:rFonts w:hint="eastAsia" w:ascii="仿宋_GB2312" w:hAnsi="仿宋_GB2312" w:eastAsia="仿宋_GB2312" w:cs="仿宋_GB2312"/>
          <w:b/>
          <w:bCs/>
          <w:color w:val="000000"/>
          <w:sz w:val="32"/>
          <w:szCs w:val="32"/>
          <w:highlight w:val="none"/>
          <w:shd w:val="clear" w:color="auto" w:fill="FFFFFF"/>
          <w:lang w:eastAsia="zh-CN"/>
        </w:rPr>
      </w:pPr>
      <w:r>
        <w:rPr>
          <w:rFonts w:hint="eastAsia" w:ascii="仿宋_GB2312" w:hAnsi="仿宋_GB2312" w:eastAsia="仿宋_GB2312" w:cs="仿宋_GB2312"/>
          <w:b/>
          <w:bCs/>
          <w:color w:val="000000"/>
          <w:sz w:val="32"/>
          <w:szCs w:val="32"/>
          <w:highlight w:val="none"/>
          <w:shd w:val="clear" w:color="auto" w:fill="FFFFFF"/>
          <w:lang w:eastAsia="zh-CN"/>
        </w:rPr>
        <w:t>注：本章为实质性要求，不允许有负偏离，否则做无效响应处理。</w:t>
      </w:r>
    </w:p>
    <w:p w14:paraId="334E3B61">
      <w:pPr>
        <w:keepNext/>
        <w:keepLines/>
        <w:widowControl w:val="0"/>
        <w:numPr>
          <w:ilvl w:val="0"/>
          <w:numId w:val="0"/>
        </w:numPr>
        <w:bidi w:val="0"/>
        <w:spacing w:before="340" w:beforeLines="0" w:beforeAutospacing="0" w:after="330" w:afterLines="0" w:afterAutospacing="0" w:line="576" w:lineRule="auto"/>
        <w:jc w:val="center"/>
        <w:outlineLvl w:val="0"/>
        <w:rPr>
          <w:rFonts w:hint="eastAsia" w:ascii="方正小标宋_GBK" w:hAnsi="方正小标宋_GBK" w:eastAsia="方正小标宋_GBK" w:cs="方正小标宋_GBK"/>
          <w:b w:val="0"/>
          <w:bCs/>
          <w:kern w:val="44"/>
          <w:sz w:val="44"/>
          <w:szCs w:val="36"/>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ZmUxZjUzMjY2OGYxMTk4N2M4YTc1ZjZhYTc3N2YifQ=="/>
  </w:docVars>
  <w:rsids>
    <w:rsidRoot w:val="00000000"/>
    <w:rsid w:val="25BF513D"/>
    <w:rsid w:val="45110459"/>
    <w:rsid w:val="7853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916</Words>
  <Characters>930</Characters>
  <Lines>0</Lines>
  <Paragraphs>0</Paragraphs>
  <TotalTime>0</TotalTime>
  <ScaleCrop>false</ScaleCrop>
  <LinksUpToDate>false</LinksUpToDate>
  <CharactersWithSpaces>931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2024-10-22T02:21:00Z</dcterms:created>
  <dc:creator>Administrator</dc:creator>
  <cp:lastModifiedBy>国招邓诗依</cp:lastModifiedBy>
  <dcterms:modified xsi:type="dcterms:W3CDTF">2025-05-30T03:19:26Z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4028AC1DA5DA4FB9B6A0A8EC7C1DC9EB_13</vt:lpwstr>
  </property>
  <property fmtid="{D5CDD505-2E9C-101B-9397-08002B2CF9AE}" pid="4" name="KSOTemplateDocerSaveRecord">
    <vt:lpwstr>eyJoZGlkIjoiMWRhMTBhYzU5NmFlY2Q4MDk0YWVmZTU1YWVjYmNmZTkiLCJ1c2VySWQiOiI0Mzg0NTQzMTEifQ==</vt:lpwstr>
  </property>
</Properties>
</file>