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50A39">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14:paraId="70D1B63E">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14:paraId="0ECB6E11">
      <w:pPr>
        <w:spacing w:line="500" w:lineRule="exact"/>
        <w:ind w:firstLine="720" w:firstLineChars="200"/>
        <w:rPr>
          <w:rFonts w:eastAsia="方正黑体_GBK"/>
          <w:bCs/>
          <w:szCs w:val="32"/>
        </w:rPr>
      </w:pPr>
      <w:r>
        <w:rPr>
          <w:rFonts w:eastAsia="方正黑体_GBK"/>
          <w:bCs/>
          <w:szCs w:val="32"/>
        </w:rPr>
        <w:t>一、采购项目概况</w:t>
      </w:r>
    </w:p>
    <w:p w14:paraId="32C42D8C">
      <w:pPr>
        <w:spacing w:line="500" w:lineRule="exact"/>
        <w:ind w:firstLine="560" w:firstLineChars="200"/>
        <w:rPr>
          <w:rFonts w:eastAsia="方正仿宋_GBK"/>
          <w:bCs/>
          <w:color w:val="auto"/>
          <w:sz w:val="28"/>
          <w:szCs w:val="28"/>
        </w:rPr>
      </w:pPr>
      <w:r>
        <w:rPr>
          <w:rFonts w:hint="eastAsia" w:ascii="仿宋_GB2312" w:hAnsi="仿宋_GB2312" w:eastAsia="仿宋_GB2312" w:cs="仿宋_GB2312"/>
          <w:bCs/>
          <w:color w:val="auto"/>
          <w:sz w:val="28"/>
          <w:szCs w:val="28"/>
          <w:u w:val="none"/>
        </w:rPr>
        <w:t>本项目共</w:t>
      </w:r>
      <w:r>
        <w:rPr>
          <w:rFonts w:hint="eastAsia" w:ascii="仿宋_GB2312" w:hAnsi="仿宋_GB2312" w:eastAsia="仿宋_GB2312" w:cs="仿宋_GB2312"/>
          <w:bCs/>
          <w:color w:val="auto"/>
          <w:sz w:val="28"/>
          <w:szCs w:val="28"/>
          <w:u w:val="none"/>
          <w:lang w:val="en-US" w:eastAsia="zh-CN"/>
        </w:rPr>
        <w:t xml:space="preserve"> 1 </w:t>
      </w:r>
      <w:r>
        <w:rPr>
          <w:rFonts w:hint="eastAsia" w:ascii="仿宋_GB2312" w:hAnsi="仿宋_GB2312" w:eastAsia="仿宋_GB2312" w:cs="仿宋_GB2312"/>
          <w:bCs/>
          <w:color w:val="auto"/>
          <w:sz w:val="28"/>
          <w:szCs w:val="28"/>
          <w:u w:val="none"/>
        </w:rPr>
        <w:t>个包，采购成都市中西医结合</w:t>
      </w:r>
      <w:r>
        <w:rPr>
          <w:rFonts w:hint="eastAsia" w:ascii="仿宋_GB2312" w:hAnsi="仿宋_GB2312" w:eastAsia="仿宋_GB2312" w:cs="仿宋_GB2312"/>
          <w:bCs/>
          <w:color w:val="auto"/>
          <w:sz w:val="28"/>
          <w:szCs w:val="28"/>
          <w:u w:val="none"/>
          <w:lang w:val="en-US" w:eastAsia="zh-CN"/>
        </w:rPr>
        <w:t>医院北区消防报警主机维修服务项目</w:t>
      </w:r>
      <w:r>
        <w:rPr>
          <w:rFonts w:hint="eastAsia" w:ascii="仿宋_GB2312" w:hAnsi="仿宋_GB2312" w:eastAsia="仿宋_GB2312" w:cs="仿宋_GB2312"/>
          <w:bCs/>
          <w:color w:val="auto"/>
          <w:sz w:val="28"/>
          <w:szCs w:val="28"/>
          <w:u w:val="none"/>
        </w:rPr>
        <w:t>。</w:t>
      </w:r>
    </w:p>
    <w:p w14:paraId="4A2E3A46">
      <w:pPr>
        <w:spacing w:line="500" w:lineRule="exact"/>
        <w:ind w:firstLine="720" w:firstLineChars="200"/>
        <w:rPr>
          <w:rFonts w:eastAsia="方正黑体_GBK"/>
          <w:bCs/>
          <w:color w:val="auto"/>
          <w:szCs w:val="32"/>
        </w:rPr>
      </w:pPr>
      <w:r>
        <w:rPr>
          <w:rFonts w:eastAsia="方正黑体_GBK"/>
          <w:bCs/>
          <w:color w:val="auto"/>
          <w:szCs w:val="32"/>
        </w:rPr>
        <w:t>二、项目预（概）算</w:t>
      </w:r>
    </w:p>
    <w:p w14:paraId="6B066754">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总</w:t>
      </w:r>
      <w:r>
        <w:rPr>
          <w:rFonts w:hint="eastAsia" w:ascii="仿宋_GB2312" w:hAnsi="仿宋_GB2312" w:eastAsia="仿宋_GB2312" w:cs="仿宋_GB2312"/>
          <w:color w:val="auto"/>
          <w:sz w:val="28"/>
          <w:szCs w:val="28"/>
          <w:u w:val="none"/>
        </w:rPr>
        <w:t>预算</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万元，最高限价</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w:t>
      </w:r>
    </w:p>
    <w:p w14:paraId="41AE9909">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包1 预算：</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万元，最高限价</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w:t>
      </w:r>
    </w:p>
    <w:p w14:paraId="260F634F">
      <w:pPr>
        <w:spacing w:line="500" w:lineRule="exact"/>
        <w:ind w:firstLine="720" w:firstLineChars="200"/>
        <w:rPr>
          <w:rFonts w:eastAsia="方正黑体_GBK"/>
          <w:bCs/>
          <w:szCs w:val="32"/>
        </w:rPr>
      </w:pPr>
      <w:r>
        <w:rPr>
          <w:rFonts w:hint="eastAsia" w:eastAsia="方正黑体_GBK"/>
          <w:bCs/>
          <w:szCs w:val="32"/>
          <w:lang w:val="en-US" w:eastAsia="zh-CN"/>
        </w:rPr>
        <w:t>三</w:t>
      </w:r>
      <w:r>
        <w:rPr>
          <w:rFonts w:eastAsia="方正黑体_GBK"/>
          <w:bCs/>
          <w:szCs w:val="32"/>
        </w:rPr>
        <w:t>、采购标的汇总表</w:t>
      </w:r>
    </w:p>
    <w:tbl>
      <w:tblPr>
        <w:tblStyle w:val="3"/>
        <w:tblpPr w:leftFromText="180" w:rightFromText="180" w:vertAnchor="text" w:horzAnchor="page" w:tblpX="1779" w:tblpY="306"/>
        <w:tblOverlap w:val="never"/>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03"/>
        <w:gridCol w:w="3487"/>
        <w:gridCol w:w="1485"/>
        <w:gridCol w:w="960"/>
        <w:gridCol w:w="1170"/>
      </w:tblGrid>
      <w:tr w14:paraId="2DB5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6" w:type="dxa"/>
            <w:noWrap w:val="0"/>
            <w:vAlign w:val="center"/>
          </w:tcPr>
          <w:p w14:paraId="2C3330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sz w:val="21"/>
                <w:szCs w:val="21"/>
              </w:rPr>
              <w:t>包</w:t>
            </w:r>
            <w:r>
              <w:rPr>
                <w:rFonts w:eastAsia="方正黑体_GBK"/>
                <w:bCs/>
                <w:sz w:val="21"/>
                <w:szCs w:val="21"/>
              </w:rPr>
              <w:t>号</w:t>
            </w:r>
          </w:p>
        </w:tc>
        <w:tc>
          <w:tcPr>
            <w:tcW w:w="803" w:type="dxa"/>
            <w:noWrap w:val="0"/>
            <w:vAlign w:val="center"/>
          </w:tcPr>
          <w:p w14:paraId="43CBD6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序号</w:t>
            </w:r>
          </w:p>
        </w:tc>
        <w:tc>
          <w:tcPr>
            <w:tcW w:w="3487" w:type="dxa"/>
            <w:noWrap w:val="0"/>
            <w:vAlign w:val="center"/>
          </w:tcPr>
          <w:p w14:paraId="24B7E0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标的名称</w:t>
            </w:r>
          </w:p>
        </w:tc>
        <w:tc>
          <w:tcPr>
            <w:tcW w:w="1485" w:type="dxa"/>
            <w:noWrap w:val="0"/>
            <w:vAlign w:val="center"/>
          </w:tcPr>
          <w:p w14:paraId="75A489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计量单位</w:t>
            </w:r>
          </w:p>
        </w:tc>
        <w:tc>
          <w:tcPr>
            <w:tcW w:w="960" w:type="dxa"/>
            <w:noWrap w:val="0"/>
            <w:vAlign w:val="center"/>
          </w:tcPr>
          <w:p w14:paraId="56CD5C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数量</w:t>
            </w:r>
          </w:p>
        </w:tc>
        <w:tc>
          <w:tcPr>
            <w:tcW w:w="1170" w:type="dxa"/>
            <w:noWrap w:val="0"/>
            <w:vAlign w:val="center"/>
          </w:tcPr>
          <w:p w14:paraId="02B36B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是否进口</w:t>
            </w:r>
          </w:p>
        </w:tc>
      </w:tr>
      <w:tr w14:paraId="39B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946" w:type="dxa"/>
            <w:noWrap w:val="0"/>
            <w:vAlign w:val="center"/>
          </w:tcPr>
          <w:p w14:paraId="609DFD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803" w:type="dxa"/>
            <w:noWrap w:val="0"/>
            <w:vAlign w:val="center"/>
          </w:tcPr>
          <w:p w14:paraId="1913FC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487" w:type="dxa"/>
            <w:noWrap w:val="0"/>
            <w:vAlign w:val="center"/>
          </w:tcPr>
          <w:p w14:paraId="618B7B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u w:val="none"/>
                <w:lang w:val="en-US" w:eastAsia="zh-CN"/>
              </w:rPr>
              <w:t>北区消防报警主机维修服务</w:t>
            </w:r>
          </w:p>
        </w:tc>
        <w:tc>
          <w:tcPr>
            <w:tcW w:w="1485" w:type="dxa"/>
            <w:noWrap w:val="0"/>
            <w:vAlign w:val="center"/>
          </w:tcPr>
          <w:p w14:paraId="441711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w:t>
            </w:r>
          </w:p>
        </w:tc>
        <w:tc>
          <w:tcPr>
            <w:tcW w:w="960" w:type="dxa"/>
            <w:noWrap w:val="0"/>
            <w:vAlign w:val="center"/>
          </w:tcPr>
          <w:p w14:paraId="5BE86D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170" w:type="dxa"/>
            <w:noWrap w:val="0"/>
            <w:vAlign w:val="center"/>
          </w:tcPr>
          <w:p w14:paraId="7D26B3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否</w:t>
            </w:r>
          </w:p>
        </w:tc>
      </w:tr>
    </w:tbl>
    <w:p w14:paraId="43D8DA70">
      <w:pPr>
        <w:spacing w:line="500" w:lineRule="exact"/>
        <w:rPr>
          <w:rFonts w:hint="default" w:eastAsia="方正黑体_GBK"/>
          <w:bCs/>
          <w:szCs w:val="32"/>
          <w:lang w:val="en-US" w:eastAsia="zh-CN"/>
        </w:rPr>
      </w:pPr>
      <w:r>
        <w:rPr>
          <w:rFonts w:eastAsia="方正黑体_GBK"/>
          <w:bCs/>
          <w:szCs w:val="32"/>
        </w:rPr>
        <w:t xml:space="preserve">    </w:t>
      </w:r>
      <w:r>
        <w:rPr>
          <w:rFonts w:hint="eastAsia" w:eastAsia="方正黑体_GBK"/>
          <w:bCs/>
          <w:szCs w:val="32"/>
          <w:lang w:val="en-US" w:eastAsia="zh-CN"/>
        </w:rPr>
        <w:t>四、资格条件</w:t>
      </w:r>
    </w:p>
    <w:p w14:paraId="5B89A17F">
      <w:pPr>
        <w:shd w:val="clear" w:color="auto" w:fill="FFFFFF"/>
        <w:tabs>
          <w:tab w:val="left" w:pos="720"/>
          <w:tab w:val="left" w:pos="900"/>
        </w:tabs>
        <w:snapToGrid w:val="0"/>
        <w:spacing w:line="5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具有独立承担民事责任的能力；具有良好的商业信誉和健全的财务会计制度；具有履行合同所必须的设备和专业技术能力；具有依法缴纳税收和社会保障资金的良好记录；参加本次采购活动前三年内，在经营活动中没有重大违法记录；法律、行政法规规定的其他条件。（提供承诺函并加盖公章</w:t>
      </w:r>
      <w:r>
        <w:rPr>
          <w:rFonts w:hint="eastAsia" w:ascii="仿宋_GB2312" w:hAnsi="仿宋_GB2312" w:eastAsia="仿宋_GB2312" w:cs="仿宋_GB2312"/>
          <w:bCs/>
          <w:color w:val="auto"/>
          <w:sz w:val="28"/>
          <w:szCs w:val="28"/>
          <w:lang w:val="en-US" w:eastAsia="zh-CN"/>
        </w:rPr>
        <w:t>鲜章</w:t>
      </w:r>
      <w:r>
        <w:rPr>
          <w:rFonts w:hint="eastAsia" w:ascii="仿宋_GB2312" w:hAnsi="仿宋_GB2312" w:eastAsia="仿宋_GB2312" w:cs="仿宋_GB2312"/>
          <w:bCs/>
          <w:color w:val="auto"/>
          <w:sz w:val="28"/>
          <w:szCs w:val="28"/>
        </w:rPr>
        <w:t>）</w:t>
      </w:r>
    </w:p>
    <w:p w14:paraId="7121972D">
      <w:pPr>
        <w:shd w:val="clear" w:color="auto" w:fill="FFFFFF"/>
        <w:tabs>
          <w:tab w:val="left" w:pos="720"/>
          <w:tab w:val="left" w:pos="900"/>
        </w:tabs>
        <w:snapToGrid w:val="0"/>
        <w:spacing w:line="560" w:lineRule="exact"/>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rPr>
        <w:t>（二）在中华人民共和国境内注册，具有独立法人资格，有独立承担民事责任的能力，并且具有有效的营业执照，组织机构代码，税务登记证（或者三证合一的统一社会信用代码证）</w:t>
      </w:r>
      <w:r>
        <w:rPr>
          <w:rFonts w:hint="eastAsia" w:ascii="仿宋_GB2312" w:hAnsi="仿宋_GB2312" w:eastAsia="仿宋_GB2312" w:cs="仿宋_GB2312"/>
          <w:bCs/>
          <w:color w:val="auto"/>
          <w:sz w:val="28"/>
          <w:szCs w:val="28"/>
          <w:lang w:eastAsia="zh-CN"/>
        </w:rPr>
        <w:t>，营业执照</w:t>
      </w:r>
      <w:r>
        <w:rPr>
          <w:rFonts w:hint="eastAsia" w:ascii="仿宋_GB2312" w:hAnsi="仿宋_GB2312" w:eastAsia="仿宋_GB2312" w:cs="仿宋_GB2312"/>
          <w:bCs/>
          <w:color w:val="auto"/>
          <w:sz w:val="28"/>
          <w:szCs w:val="28"/>
          <w:lang w:val="en-US" w:eastAsia="zh-CN"/>
        </w:rPr>
        <w:t>经营范围</w:t>
      </w:r>
      <w:r>
        <w:rPr>
          <w:rFonts w:hint="eastAsia" w:ascii="仿宋_GB2312" w:hAnsi="仿宋_GB2312" w:eastAsia="仿宋_GB2312" w:cs="仿宋_GB2312"/>
          <w:bCs/>
          <w:color w:val="auto"/>
          <w:sz w:val="28"/>
          <w:szCs w:val="28"/>
        </w:rPr>
        <w:t>包含</w:t>
      </w:r>
      <w:r>
        <w:rPr>
          <w:rFonts w:hint="eastAsia" w:ascii="仿宋_GB2312" w:hAnsi="仿宋_GB2312" w:eastAsia="仿宋_GB2312" w:cs="仿宋_GB2312"/>
          <w:bCs/>
          <w:color w:val="auto"/>
          <w:sz w:val="28"/>
          <w:szCs w:val="28"/>
          <w:lang w:eastAsia="zh-CN"/>
        </w:rPr>
        <w:t>消防系统设施</w:t>
      </w:r>
      <w:r>
        <w:rPr>
          <w:rFonts w:hint="eastAsia" w:ascii="仿宋_GB2312" w:hAnsi="仿宋_GB2312" w:eastAsia="仿宋_GB2312" w:cs="仿宋_GB2312"/>
          <w:bCs/>
          <w:color w:val="auto"/>
          <w:sz w:val="28"/>
          <w:szCs w:val="28"/>
        </w:rPr>
        <w:t>安装、维修</w:t>
      </w:r>
      <w:r>
        <w:rPr>
          <w:rFonts w:hint="eastAsia" w:ascii="仿宋_GB2312" w:hAnsi="仿宋_GB2312" w:eastAsia="仿宋_GB2312" w:cs="仿宋_GB2312"/>
          <w:bCs/>
          <w:color w:val="auto"/>
          <w:sz w:val="28"/>
          <w:szCs w:val="28"/>
          <w:lang w:eastAsia="zh-CN"/>
        </w:rPr>
        <w:t>及施工</w:t>
      </w:r>
      <w:r>
        <w:rPr>
          <w:rFonts w:hint="eastAsia" w:ascii="仿宋_GB2312" w:hAnsi="仿宋_GB2312" w:eastAsia="仿宋_GB2312" w:cs="仿宋_GB2312"/>
          <w:bCs/>
          <w:color w:val="auto"/>
          <w:sz w:val="28"/>
          <w:szCs w:val="28"/>
        </w:rPr>
        <w:t>相关</w:t>
      </w:r>
      <w:r>
        <w:rPr>
          <w:rFonts w:hint="eastAsia" w:ascii="仿宋_GB2312" w:hAnsi="仿宋_GB2312" w:eastAsia="仿宋_GB2312" w:cs="仿宋_GB2312"/>
          <w:bCs/>
          <w:color w:val="auto"/>
          <w:sz w:val="28"/>
          <w:szCs w:val="28"/>
          <w:lang w:val="en-US" w:eastAsia="zh-CN"/>
        </w:rPr>
        <w:t>内容</w:t>
      </w:r>
      <w:r>
        <w:rPr>
          <w:rFonts w:hint="eastAsia" w:ascii="仿宋_GB2312" w:hAnsi="仿宋_GB2312" w:eastAsia="仿宋_GB2312" w:cs="仿宋_GB2312"/>
          <w:bCs/>
          <w:color w:val="auto"/>
          <w:sz w:val="28"/>
          <w:szCs w:val="28"/>
        </w:rPr>
        <w:t>。（提供复印件并加盖公章</w:t>
      </w:r>
      <w:r>
        <w:rPr>
          <w:rFonts w:hint="eastAsia" w:ascii="仿宋_GB2312" w:hAnsi="仿宋_GB2312" w:eastAsia="仿宋_GB2312" w:cs="仿宋_GB2312"/>
          <w:bCs/>
          <w:color w:val="auto"/>
          <w:sz w:val="28"/>
          <w:szCs w:val="28"/>
          <w:lang w:val="en-US" w:eastAsia="zh-CN"/>
        </w:rPr>
        <w:t>鲜章</w:t>
      </w:r>
      <w:r>
        <w:rPr>
          <w:rFonts w:hint="eastAsia" w:ascii="仿宋_GB2312" w:hAnsi="仿宋_GB2312" w:eastAsia="仿宋_GB2312" w:cs="仿宋_GB2312"/>
          <w:bCs/>
          <w:color w:val="auto"/>
          <w:sz w:val="28"/>
          <w:szCs w:val="28"/>
        </w:rPr>
        <w:t>）</w:t>
      </w:r>
    </w:p>
    <w:p w14:paraId="3E4DBACE">
      <w:pPr>
        <w:shd w:val="clear" w:color="auto" w:fill="FFFFFF"/>
        <w:tabs>
          <w:tab w:val="left" w:pos="720"/>
          <w:tab w:val="left" w:pos="900"/>
        </w:tabs>
        <w:snapToGrid w:val="0"/>
        <w:spacing w:line="5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（三）不接受联合体投标。</w:t>
      </w:r>
    </w:p>
    <w:p w14:paraId="6503DED2">
      <w:pPr>
        <w:spacing w:line="500" w:lineRule="exact"/>
        <w:ind w:firstLine="720" w:firstLineChars="200"/>
        <w:rPr>
          <w:rFonts w:eastAsia="方正黑体_GBK"/>
          <w:bCs/>
          <w:szCs w:val="32"/>
        </w:rPr>
      </w:pPr>
      <w:r>
        <w:rPr>
          <w:rFonts w:hint="eastAsia" w:eastAsia="方正黑体_GBK"/>
          <w:bCs/>
          <w:szCs w:val="32"/>
          <w:lang w:val="en-US" w:eastAsia="zh-CN"/>
        </w:rPr>
        <w:t>五</w:t>
      </w:r>
      <w:r>
        <w:rPr>
          <w:rFonts w:eastAsia="方正黑体_GBK"/>
          <w:bCs/>
          <w:szCs w:val="32"/>
        </w:rPr>
        <w:t>、技术要求和商务要求</w:t>
      </w:r>
    </w:p>
    <w:p w14:paraId="5349FB72">
      <w:pPr>
        <w:numPr>
          <w:ilvl w:val="0"/>
          <w:numId w:val="0"/>
        </w:num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需维修的</w:t>
      </w:r>
      <w:r>
        <w:rPr>
          <w:rFonts w:hint="eastAsia" w:ascii="仿宋_GB2312" w:hAnsi="仿宋_GB2312" w:eastAsia="仿宋_GB2312" w:cs="仿宋_GB2312"/>
          <w:sz w:val="32"/>
          <w:szCs w:val="32"/>
        </w:rPr>
        <w:t>北区</w:t>
      </w:r>
      <w:r>
        <w:rPr>
          <w:rFonts w:hint="eastAsia" w:ascii="仿宋_GB2312" w:hAnsi="仿宋_GB2312" w:eastAsia="仿宋_GB2312" w:cs="仿宋_GB2312"/>
          <w:sz w:val="32"/>
          <w:szCs w:val="32"/>
          <w:lang w:val="en-US" w:eastAsia="zh-CN"/>
        </w:rPr>
        <w:t>消防报警主机</w:t>
      </w:r>
      <w:r>
        <w:rPr>
          <w:rFonts w:hint="eastAsia" w:hAnsi="仿宋_GB2312" w:cs="仿宋_GB2312"/>
          <w:sz w:val="32"/>
          <w:szCs w:val="32"/>
          <w:lang w:val="en-US" w:eastAsia="zh-CN"/>
        </w:rPr>
        <w:t>基本情况如下：</w:t>
      </w:r>
      <w:r>
        <w:rPr>
          <w:rFonts w:hint="eastAsia" w:ascii="仿宋_GB2312" w:hAnsi="仿宋_GB2312" w:eastAsia="仿宋_GB2312" w:cs="仿宋_GB2312"/>
          <w:sz w:val="32"/>
          <w:szCs w:val="32"/>
          <w:lang w:val="en-US" w:eastAsia="zh-CN"/>
        </w:rPr>
        <w:t>型号为火灾报警控制器（联动型）JB-3208AT，生产厂家</w:t>
      </w:r>
      <w:r>
        <w:rPr>
          <w:rFonts w:hint="eastAsia" w:hAnsi="仿宋_GB2312" w:cs="仿宋_GB2312"/>
          <w:sz w:val="32"/>
          <w:szCs w:val="32"/>
          <w:lang w:val="en-US" w:eastAsia="zh-CN"/>
        </w:rPr>
        <w:t>为</w:t>
      </w:r>
      <w:r>
        <w:rPr>
          <w:rFonts w:hint="eastAsia" w:ascii="仿宋_GB2312" w:hAnsi="仿宋_GB2312" w:eastAsia="仿宋_GB2312" w:cs="仿宋_GB2312"/>
          <w:sz w:val="32"/>
          <w:szCs w:val="32"/>
          <w:lang w:val="en-US" w:eastAsia="zh-CN"/>
        </w:rPr>
        <w:t>上海松江飞繁电子有限公司；生产日期</w:t>
      </w:r>
      <w:r>
        <w:rPr>
          <w:rFonts w:hint="eastAsia" w:hAnsi="仿宋_GB2312" w:cs="仿宋_GB2312"/>
          <w:sz w:val="32"/>
          <w:szCs w:val="32"/>
          <w:lang w:val="en-US" w:eastAsia="zh-CN"/>
        </w:rPr>
        <w:t>为</w:t>
      </w:r>
      <w:r>
        <w:rPr>
          <w:rFonts w:hint="eastAsia" w:ascii="仿宋_GB2312" w:hAnsi="仿宋_GB2312" w:eastAsia="仿宋_GB2312" w:cs="仿宋_GB2312"/>
          <w:sz w:val="32"/>
          <w:szCs w:val="32"/>
          <w:lang w:val="en-US" w:eastAsia="zh-CN"/>
        </w:rPr>
        <w:t>2011年5月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近期多次出现黑屏死机不能工作的现象，经</w:t>
      </w:r>
      <w:r>
        <w:rPr>
          <w:rFonts w:hint="eastAsia" w:hAnsi="仿宋_GB2312" w:cs="仿宋_GB2312"/>
          <w:sz w:val="32"/>
          <w:szCs w:val="32"/>
          <w:lang w:val="en-US" w:eastAsia="zh-CN"/>
        </w:rPr>
        <w:t>生产</w:t>
      </w:r>
      <w:r>
        <w:rPr>
          <w:rFonts w:hint="eastAsia" w:ascii="仿宋_GB2312" w:hAnsi="仿宋_GB2312" w:eastAsia="仿宋_GB2312" w:cs="仿宋_GB2312"/>
          <w:sz w:val="32"/>
          <w:szCs w:val="32"/>
          <w:lang w:val="en-US" w:eastAsia="zh-CN"/>
        </w:rPr>
        <w:t>厂家技术员现场维修确认为主机严重老化，建议维</w:t>
      </w:r>
      <w:r>
        <w:rPr>
          <w:rFonts w:hint="eastAsia" w:hAnsi="仿宋_GB2312" w:cs="仿宋_GB2312"/>
          <w:sz w:val="32"/>
          <w:szCs w:val="32"/>
          <w:lang w:val="en-US" w:eastAsia="zh-CN"/>
        </w:rPr>
        <w:t>修并更换相关零部件，确保北区消防报警主机能及时</w:t>
      </w:r>
      <w:r>
        <w:rPr>
          <w:rFonts w:hint="eastAsia" w:ascii="仿宋_GB2312" w:hAnsi="仿宋_GB2312" w:eastAsia="仿宋_GB2312" w:cs="仿宋_GB2312"/>
          <w:sz w:val="32"/>
          <w:szCs w:val="32"/>
          <w:lang w:val="en-US" w:eastAsia="zh-CN"/>
        </w:rPr>
        <w:t>接收火灾信号，</w:t>
      </w:r>
      <w:r>
        <w:rPr>
          <w:rFonts w:hint="eastAsia" w:hAnsi="仿宋_GB2312" w:cs="仿宋_GB2312"/>
          <w:sz w:val="32"/>
          <w:szCs w:val="32"/>
          <w:lang w:val="en-US" w:eastAsia="zh-CN"/>
        </w:rPr>
        <w:t>消除北区</w:t>
      </w:r>
      <w:r>
        <w:rPr>
          <w:rFonts w:hint="eastAsia" w:ascii="仿宋_GB2312" w:hAnsi="仿宋_GB2312" w:eastAsia="仿宋_GB2312" w:cs="仿宋_GB2312"/>
          <w:sz w:val="32"/>
          <w:szCs w:val="32"/>
          <w:lang w:val="en-US" w:eastAsia="zh-CN"/>
        </w:rPr>
        <w:t>消防安全隐患。</w:t>
      </w:r>
    </w:p>
    <w:p w14:paraId="5DFBECE0">
      <w:pPr>
        <w:numPr>
          <w:ilvl w:val="0"/>
          <w:numId w:val="0"/>
        </w:num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sz w:val="32"/>
          <w:szCs w:val="32"/>
          <w:lang w:val="en-US" w:eastAsia="zh-CN"/>
        </w:rPr>
      </w:pPr>
    </w:p>
    <w:tbl>
      <w:tblPr>
        <w:tblStyle w:val="3"/>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
        <w:gridCol w:w="3204"/>
        <w:gridCol w:w="2156"/>
        <w:gridCol w:w="1155"/>
        <w:gridCol w:w="982"/>
      </w:tblGrid>
      <w:tr w14:paraId="0207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blHead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12C20E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维修服务清单</w:t>
            </w:r>
          </w:p>
        </w:tc>
      </w:tr>
      <w:tr w14:paraId="1CE3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blHeader/>
        </w:trPr>
        <w:tc>
          <w:tcPr>
            <w:tcW w:w="529"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50B92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10"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4F127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维修服务内容</w:t>
            </w:r>
          </w:p>
        </w:tc>
        <w:tc>
          <w:tcPr>
            <w:tcW w:w="1285"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E2BA8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689"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14889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85"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8626A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533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73D64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384D5A1">
            <w:pPr>
              <w:keepNext w:val="0"/>
              <w:keepLines w:val="0"/>
              <w:widowControl/>
              <w:suppressLineNumbers w:val="0"/>
              <w:jc w:val="center"/>
              <w:textAlignment w:val="center"/>
              <w:rPr>
                <w:rFonts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火灾报警控制器（联动型）</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4604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01DF16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9ACC72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7448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2AA8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3D029C2">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消防应急广播</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20942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A573DD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6CE8011">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4739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1D8C2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99E5AA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消防电话</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4DBE4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9CA7A9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FE9BDE5">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12D5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54395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83AFCB7">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多线联动控制单元</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382A4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EDA1F1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BB47DC3">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r>
      <w:tr w14:paraId="2597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1F8D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D0CAEF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蓄电池</w:t>
            </w:r>
          </w:p>
        </w:tc>
        <w:tc>
          <w:tcPr>
            <w:tcW w:w="1285" w:type="pct"/>
            <w:tcBorders>
              <w:top w:val="single" w:color="000000" w:sz="4" w:space="0"/>
              <w:left w:val="single" w:color="000000" w:sz="4" w:space="0"/>
              <w:bottom w:val="single" w:color="000000" w:sz="4" w:space="0"/>
              <w:right w:val="single" w:color="000000" w:sz="4" w:space="0"/>
            </w:tcBorders>
            <w:noWrap/>
            <w:vAlign w:val="center"/>
          </w:tcPr>
          <w:p w14:paraId="52F703BB">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12V3.3AH</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6CA4A9C">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B1F7C7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r>
      <w:tr w14:paraId="26F2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467F4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3AE4465">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蓄电池</w:t>
            </w:r>
          </w:p>
        </w:tc>
        <w:tc>
          <w:tcPr>
            <w:tcW w:w="1285" w:type="pct"/>
            <w:tcBorders>
              <w:top w:val="single" w:color="000000" w:sz="4" w:space="0"/>
              <w:left w:val="single" w:color="000000" w:sz="4" w:space="0"/>
              <w:bottom w:val="single" w:color="000000" w:sz="4" w:space="0"/>
              <w:right w:val="single" w:color="000000" w:sz="4" w:space="0"/>
            </w:tcBorders>
            <w:noWrap/>
            <w:vAlign w:val="center"/>
          </w:tcPr>
          <w:p w14:paraId="095B38F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12V24AH</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7227DB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8A74116">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r>
      <w:tr w14:paraId="5906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7C96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CBE802B">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MP3播放器</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4A43E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1A0A168">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9D5792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7587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91DE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AEB4C8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台式机壳</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35994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622A46B">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节</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2494BE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3</w:t>
            </w:r>
          </w:p>
        </w:tc>
      </w:tr>
      <w:tr w14:paraId="24A2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053C2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FDA3746">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话筒</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14D4E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DD104AC">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249404F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60CF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7746F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4192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气体灭火控制器(壁挂)</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58E8C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D7F7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17DD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D4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13F2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027D085">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现场启停按钮</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6122C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54DF364">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CF8A782">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183D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40C31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D4BE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气体释放灯</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1C80D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22032741">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06A0FD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2F9B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2ED51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828E1E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手自动控制盘</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3D8D1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A5FE2E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230B69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bl>
    <w:p w14:paraId="0EC2D214">
      <w:pPr>
        <w:shd w:val="clear" w:color="auto" w:fill="FFFFFF"/>
        <w:tabs>
          <w:tab w:val="left" w:pos="720"/>
          <w:tab w:val="left" w:pos="900"/>
        </w:tabs>
        <w:snapToGrid w:val="0"/>
        <w:spacing w:line="560" w:lineRule="exact"/>
        <w:ind w:firstLine="640" w:firstLineChars="200"/>
        <w:rPr>
          <w:rFonts w:hint="default" w:ascii="Times New Roman" w:hAnsi="Times New Roman" w:cs="Times New Roman"/>
          <w:color w:val="000000"/>
          <w:kern w:val="2"/>
          <w:sz w:val="32"/>
          <w:szCs w:val="32"/>
          <w:highlight w:val="none"/>
          <w:lang w:val="en-US" w:eastAsia="zh-CN" w:bidi="ar-SA"/>
        </w:rPr>
      </w:pPr>
      <w:r>
        <w:rPr>
          <w:rFonts w:hint="eastAsia" w:ascii="Times New Roman" w:hAnsi="Times New Roman" w:cs="Times New Roman"/>
          <w:color w:val="000000"/>
          <w:kern w:val="2"/>
          <w:sz w:val="32"/>
          <w:szCs w:val="32"/>
          <w:highlight w:val="none"/>
          <w:lang w:val="en-US" w:eastAsia="zh-CN" w:bidi="ar-SA"/>
        </w:rPr>
        <w:t>供应商根据以上服务内容，提供一套切实可行的服务方案，包括但不限于售后、应急管理等内容。</w:t>
      </w:r>
    </w:p>
    <w:p w14:paraId="55C132AE">
      <w:pPr>
        <w:keepNext w:val="0"/>
        <w:keepLines w:val="0"/>
        <w:pageBreakBefore w:val="0"/>
        <w:widowControl w:val="0"/>
        <w:shd w:val="clear" w:color="auto" w:fill="FFFFFF"/>
        <w:tabs>
          <w:tab w:val="left" w:pos="720"/>
          <w:tab w:val="left" w:pos="900"/>
        </w:tabs>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color w:val="000000"/>
          <w:sz w:val="32"/>
          <w:szCs w:val="32"/>
          <w:highlight w:val="none"/>
          <w:shd w:val="clear" w:color="auto" w:fill="FFFFFF"/>
          <w:lang w:val="en-US" w:eastAsia="zh-CN"/>
        </w:rPr>
      </w:pPr>
      <w:r>
        <w:rPr>
          <w:rFonts w:hint="eastAsia" w:ascii="黑体" w:hAnsi="黑体" w:eastAsia="黑体" w:cs="黑体"/>
          <w:b/>
          <w:bCs/>
          <w:color w:val="000000"/>
          <w:sz w:val="32"/>
          <w:szCs w:val="32"/>
          <w:highlight w:val="none"/>
          <w:shd w:val="clear" w:color="auto" w:fill="FFFFFF"/>
        </w:rPr>
        <w:t>三、商务要</w:t>
      </w:r>
      <w:r>
        <w:rPr>
          <w:rFonts w:hint="eastAsia" w:ascii="黑体" w:hAnsi="黑体" w:eastAsia="黑体" w:cs="黑体"/>
          <w:b/>
          <w:bCs/>
          <w:color w:val="000000"/>
          <w:sz w:val="32"/>
          <w:szCs w:val="32"/>
          <w:highlight w:val="none"/>
          <w:shd w:val="clear" w:color="auto" w:fill="FFFFFF"/>
          <w:lang w:val="en-US" w:eastAsia="zh-CN"/>
        </w:rPr>
        <w:t>求</w:t>
      </w:r>
    </w:p>
    <w:p w14:paraId="2CC80983">
      <w:pPr>
        <w:shd w:val="clear" w:color="auto" w:fill="FFFFFF"/>
        <w:tabs>
          <w:tab w:val="left" w:pos="720"/>
          <w:tab w:val="left" w:pos="900"/>
        </w:tabs>
        <w:snapToGrid w:val="0"/>
        <w:spacing w:line="560" w:lineRule="exact"/>
        <w:ind w:firstLine="640" w:firstLineChars="200"/>
        <w:rPr>
          <w:rFonts w:ascii="Times New Roman" w:cs="Times New Roman"/>
          <w:color w:val="000000"/>
          <w:sz w:val="32"/>
          <w:szCs w:val="32"/>
          <w:highlight w:val="none"/>
        </w:rPr>
      </w:pPr>
      <w:r>
        <w:rPr>
          <w:rFonts w:hint="eastAsia" w:ascii="Times New Roman" w:cs="Times New Roman"/>
          <w:color w:val="000000"/>
          <w:kern w:val="2"/>
          <w:sz w:val="32"/>
          <w:szCs w:val="32"/>
          <w:highlight w:val="none"/>
          <w:lang w:val="en-US" w:eastAsia="zh-CN" w:bidi="ar-SA"/>
        </w:rPr>
        <w:t>（一）项目履约期限：合同签订生效后15日内完成项目所有服务内容并出具检验报报告及相关检验合格标志。</w:t>
      </w:r>
    </w:p>
    <w:p w14:paraId="4E01E429">
      <w:pPr>
        <w:shd w:val="clear" w:color="auto" w:fill="FFFFFF"/>
        <w:tabs>
          <w:tab w:val="left" w:pos="720"/>
          <w:tab w:val="left" w:pos="900"/>
        </w:tabs>
        <w:adjustRightInd w:val="0"/>
        <w:snapToGrid w:val="0"/>
        <w:spacing w:line="560" w:lineRule="exact"/>
        <w:ind w:firstLine="640" w:firstLineChars="200"/>
        <w:rPr>
          <w:rFonts w:ascii="Times New Roman" w:cs="Times New Roman"/>
          <w:color w:val="000000"/>
          <w:sz w:val="32"/>
          <w:szCs w:val="32"/>
          <w:highlight w:val="none"/>
          <w:shd w:val="clear" w:color="auto" w:fill="FFFFFF"/>
        </w:rPr>
      </w:pPr>
      <w:r>
        <w:rPr>
          <w:rFonts w:hint="eastAsia" w:ascii="Times New Roman" w:cs="Times New Roman"/>
          <w:color w:val="000000"/>
          <w:kern w:val="2"/>
          <w:sz w:val="32"/>
          <w:szCs w:val="32"/>
          <w:highlight w:val="none"/>
          <w:lang w:val="en-US" w:eastAsia="zh-CN" w:bidi="ar-SA"/>
        </w:rPr>
        <w:t>（二）</w:t>
      </w:r>
      <w:r>
        <w:rPr>
          <w:rFonts w:ascii="Times New Roman" w:cs="Times New Roman"/>
          <w:color w:val="000000"/>
          <w:sz w:val="32"/>
          <w:szCs w:val="32"/>
          <w:highlight w:val="none"/>
          <w:shd w:val="clear" w:color="auto" w:fill="FFFFFF"/>
        </w:rPr>
        <w:t>服务地点：</w:t>
      </w:r>
      <w:r>
        <w:rPr>
          <w:rFonts w:hint="eastAsia" w:ascii="Times New Roman" w:cs="Times New Roman"/>
          <w:color w:val="000000"/>
          <w:sz w:val="32"/>
          <w:szCs w:val="32"/>
          <w:highlight w:val="none"/>
          <w:shd w:val="clear" w:color="auto" w:fill="FFFFFF"/>
        </w:rPr>
        <w:t>成都市中西医结合医院</w:t>
      </w:r>
      <w:r>
        <w:rPr>
          <w:rFonts w:hint="eastAsia" w:ascii="Times New Roman" w:cs="Times New Roman"/>
          <w:color w:val="000000"/>
          <w:sz w:val="32"/>
          <w:szCs w:val="32"/>
          <w:highlight w:val="none"/>
          <w:shd w:val="clear" w:color="auto" w:fill="FFFFFF"/>
          <w:lang w:val="en-US" w:eastAsia="zh-CN"/>
        </w:rPr>
        <w:t>北区（成都市青羊区红星路一段44号）</w:t>
      </w:r>
      <w:r>
        <w:rPr>
          <w:rFonts w:ascii="Times New Roman" w:cs="Times New Roman"/>
          <w:color w:val="000000"/>
          <w:sz w:val="32"/>
          <w:szCs w:val="32"/>
          <w:highlight w:val="none"/>
          <w:shd w:val="clear" w:color="auto" w:fill="FFFFFF"/>
        </w:rPr>
        <w:t>。</w:t>
      </w:r>
    </w:p>
    <w:p w14:paraId="3847CCA1">
      <w:pPr>
        <w:shd w:val="clear" w:color="auto" w:fill="FFFFFF"/>
        <w:tabs>
          <w:tab w:val="left" w:pos="720"/>
          <w:tab w:val="left" w:pos="900"/>
        </w:tabs>
        <w:adjustRightInd w:val="0"/>
        <w:snapToGrid w:val="0"/>
        <w:spacing w:line="560" w:lineRule="exact"/>
        <w:ind w:firstLine="640" w:firstLineChars="200"/>
        <w:rPr>
          <w:rFonts w:hint="eastAsia" w:ascii="Times New Roman" w:eastAsia="仿宋_GB2312" w:cs="Times New Roman"/>
          <w:color w:val="000000"/>
          <w:sz w:val="32"/>
          <w:szCs w:val="32"/>
          <w:highlight w:val="none"/>
          <w:shd w:val="clear" w:color="auto" w:fill="FFFFFF"/>
          <w:lang w:eastAsia="zh-CN"/>
        </w:rPr>
      </w:pPr>
      <w:r>
        <w:rPr>
          <w:rFonts w:hint="eastAsia" w:ascii="Times New Roman" w:cs="Times New Roman"/>
          <w:color w:val="000000"/>
          <w:kern w:val="2"/>
          <w:sz w:val="32"/>
          <w:szCs w:val="32"/>
          <w:highlight w:val="none"/>
          <w:lang w:val="en-US" w:eastAsia="zh-CN" w:bidi="ar-SA"/>
        </w:rPr>
        <w:t>（三）</w:t>
      </w:r>
      <w:r>
        <w:rPr>
          <w:rFonts w:ascii="Times New Roman" w:cs="Times New Roman"/>
          <w:color w:val="000000"/>
          <w:sz w:val="32"/>
          <w:szCs w:val="32"/>
          <w:highlight w:val="none"/>
          <w:shd w:val="clear" w:color="auto" w:fill="FFFFFF"/>
        </w:rPr>
        <w:t>预算金额：</w:t>
      </w:r>
      <w:r>
        <w:rPr>
          <w:rFonts w:hint="eastAsia" w:ascii="Times New Roman" w:cs="Times New Roman"/>
          <w:color w:val="000000"/>
          <w:sz w:val="32"/>
          <w:szCs w:val="32"/>
          <w:highlight w:val="none"/>
          <w:shd w:val="clear" w:color="auto" w:fill="FFFFFF"/>
          <w:lang w:val="en-US" w:eastAsia="zh-CN"/>
        </w:rPr>
        <w:t>4.6</w:t>
      </w:r>
      <w:r>
        <w:rPr>
          <w:rFonts w:hint="eastAsia" w:hAnsi="仿宋_GB2312"/>
          <w:color w:val="000000"/>
          <w:sz w:val="32"/>
          <w:szCs w:val="32"/>
          <w:highlight w:val="none"/>
          <w:shd w:val="clear" w:color="auto" w:fill="FFFFFF"/>
        </w:rPr>
        <w:t>万元</w:t>
      </w:r>
      <w:r>
        <w:rPr>
          <w:rFonts w:hint="eastAsia" w:hAnsi="仿宋_GB2312"/>
          <w:color w:val="000000"/>
          <w:sz w:val="32"/>
          <w:szCs w:val="32"/>
          <w:highlight w:val="none"/>
          <w:shd w:val="clear" w:color="auto" w:fill="FFFFFF"/>
          <w:lang w:eastAsia="zh-CN"/>
        </w:rPr>
        <w:t>。</w:t>
      </w:r>
    </w:p>
    <w:p w14:paraId="6B1C03A4">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kern w:val="2"/>
          <w:sz w:val="32"/>
          <w:szCs w:val="32"/>
          <w:highlight w:val="none"/>
          <w:lang w:val="en-US" w:eastAsia="zh-CN" w:bidi="ar-SA"/>
        </w:rPr>
      </w:pPr>
      <w:r>
        <w:rPr>
          <w:rFonts w:hint="eastAsia" w:ascii="Times New Roman" w:cs="Times New Roman"/>
          <w:color w:val="000000"/>
          <w:kern w:val="2"/>
          <w:sz w:val="32"/>
          <w:szCs w:val="32"/>
          <w:highlight w:val="none"/>
          <w:lang w:val="en-US" w:eastAsia="zh-CN" w:bidi="ar-SA"/>
        </w:rPr>
        <w:t>（四）付款方式：乙方完成完成项目所有服务内容并出具检验报告及相关检验合格标志，甲方验收合格10个工作日内需收到乙方开具的合法票据及相关付款资料，达到付款条件10个工作日内，甲方向乙方一次性付合同款100％。</w:t>
      </w:r>
    </w:p>
    <w:p w14:paraId="1A5A7292">
      <w:r>
        <w:rPr>
          <w:rFonts w:hint="eastAsia" w:ascii="Times New Roman" w:cs="Times New Roman"/>
          <w:color w:val="000000"/>
          <w:kern w:val="2"/>
          <w:sz w:val="32"/>
          <w:szCs w:val="32"/>
          <w:highlight w:val="none"/>
          <w:lang w:val="en-US" w:eastAsia="zh-CN" w:bidi="ar-SA"/>
        </w:rPr>
        <w:t>（五）</w:t>
      </w:r>
      <w:r>
        <w:rPr>
          <w:rFonts w:ascii="Times New Roman" w:cs="Times New Roman"/>
          <w:color w:val="000000"/>
          <w:sz w:val="32"/>
          <w:szCs w:val="32"/>
          <w:highlight w:val="none"/>
          <w:shd w:val="clear" w:color="auto" w:fill="FFFFFF"/>
        </w:rPr>
        <w:t>验收要求：参照《财政部关于进一步加强政府采购需求和履约验收管理的指导意见》（财库〔2016〕205号）《政府采购需求管理办法》（财库〔2021〕22号）等相关法律法规的要求进行履约验收</w:t>
      </w:r>
      <w:r>
        <w:rPr>
          <w:rFonts w:hint="eastAsia" w:ascii="Times New Roman" w:cs="Times New Roman"/>
          <w:color w:val="000000"/>
          <w:sz w:val="32"/>
          <w:szCs w:val="32"/>
          <w:highlight w:val="none"/>
          <w:shd w:val="clear" w:color="auto" w:fill="FFFFFF"/>
        </w:rPr>
        <w:t>。</w:t>
      </w:r>
      <w:bookmarkStart w:id="0" w:name="_GoBack"/>
      <w:bookmarkEnd w:id="0"/>
    </w:p>
    <w:sectPr>
      <w:pgSz w:w="11906" w:h="161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71A13"/>
    <w:rsid w:val="0FB6184B"/>
    <w:rsid w:val="169E79F7"/>
    <w:rsid w:val="1A3F4215"/>
    <w:rsid w:val="263462A1"/>
    <w:rsid w:val="33484ADA"/>
    <w:rsid w:val="345B6AD0"/>
    <w:rsid w:val="3D9005C0"/>
    <w:rsid w:val="42D53EF1"/>
    <w:rsid w:val="439112AE"/>
    <w:rsid w:val="48B00871"/>
    <w:rsid w:val="514970F0"/>
    <w:rsid w:val="5F341DB1"/>
    <w:rsid w:val="5F795ED8"/>
    <w:rsid w:val="625D388F"/>
    <w:rsid w:val="7BF070CA"/>
    <w:rsid w:val="7E89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character" w:customStyle="1" w:styleId="7">
    <w:name w:val="font21"/>
    <w:basedOn w:val="5"/>
    <w:qFormat/>
    <w:uiPriority w:val="0"/>
    <w:rPr>
      <w:rFonts w:ascii="方正仿宋_GBK" w:hAnsi="方正仿宋_GBK" w:eastAsia="方正仿宋_GBK" w:cs="方正仿宋_GBK"/>
      <w:color w:val="000000"/>
      <w:sz w:val="32"/>
      <w:szCs w:val="32"/>
      <w:u w:val="none"/>
    </w:rPr>
  </w:style>
  <w:style w:type="character" w:customStyle="1" w:styleId="8">
    <w:name w:val="font41"/>
    <w:basedOn w:val="5"/>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1575</Words>
  <Characters>1939</Characters>
  <Lines>0</Lines>
  <Paragraphs>0</Paragraphs>
  <TotalTime>0</TotalTime>
  <ScaleCrop>false</ScaleCrop>
  <LinksUpToDate>false</LinksUpToDate>
  <CharactersWithSpaces>1957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2024-10-16T07:04:00Z</dcterms:created>
  <dc:creator>Administrator</dc:creator>
  <cp:lastModifiedBy>余雪彬</cp:lastModifiedBy>
  <dcterms:modified xsi:type="dcterms:W3CDTF">2025-06-17T02:28:54Z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EC11D68E5A634C90893FE171610C052E_13</vt:lpwstr>
  </property>
  <property fmtid="{D5CDD505-2E9C-101B-9397-08002B2CF9AE}" pid="4" name="KSOTemplateDocerSaveRecord">
    <vt:lpwstr>eyJoZGlkIjoiMTQzOTgyN2VkM2ZmMDhiNmJkNjI4Mzk3NzliNWVkZjMiLCJ1c2VySWQiOiIxNjc4NTI4MzI5In0=</vt:lpwstr>
  </property>
</Properties>
</file>