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726E3">
      <w:pPr>
        <w:pStyle w:val="2"/>
        <w:spacing w:before="0" w:after="0" w:line="240" w:lineRule="auto"/>
        <w:jc w:val="left"/>
        <w:rPr>
          <w:rFonts w:hint="eastAsia" w:ascii="宋体" w:hAnsi="宋体" w:eastAsia="宋体" w:cs="宋体"/>
          <w:b w:val="0"/>
          <w:color w:val="000000" w:themeColor="text1"/>
          <w:kern w:val="2"/>
          <w:sz w:val="32"/>
          <w:szCs w:val="32"/>
          <w:shd w:val="clear" w:color="auto" w:fill="FFFFFF"/>
          <w14:textFill>
            <w14:solidFill>
              <w14:schemeClr w14:val="tx1"/>
            </w14:solidFill>
          </w14:textFill>
        </w:rPr>
      </w:pPr>
      <w:r>
        <w:rPr>
          <w:rFonts w:hint="eastAsia" w:ascii="宋体" w:hAnsi="宋体" w:eastAsia="宋体" w:cs="宋体"/>
          <w:b w:val="0"/>
          <w:color w:val="000000" w:themeColor="text1"/>
          <w:kern w:val="2"/>
          <w:sz w:val="32"/>
          <w:szCs w:val="32"/>
          <w:shd w:val="clear" w:color="auto" w:fill="FFFFFF"/>
          <w14:textFill>
            <w14:solidFill>
              <w14:schemeClr w14:val="tx1"/>
            </w14:solidFill>
          </w14:textFill>
        </w:rPr>
        <w:t>附件</w:t>
      </w:r>
    </w:p>
    <w:p w14:paraId="6AD23F94">
      <w:pPr>
        <w:pStyle w:val="2"/>
        <w:spacing w:before="0" w:after="0" w:line="240" w:lineRule="auto"/>
        <w:rPr>
          <w:rFonts w:hint="eastAsia" w:ascii="宋体" w:hAnsi="宋体" w:eastAsia="宋体" w:cs="宋体"/>
          <w:b w:val="0"/>
          <w:bCs/>
          <w:color w:val="000000" w:themeColor="text1"/>
          <w:sz w:val="48"/>
          <w:szCs w:val="40"/>
          <w14:textFill>
            <w14:solidFill>
              <w14:schemeClr w14:val="tx1"/>
            </w14:solidFill>
          </w14:textFill>
        </w:rPr>
      </w:pPr>
      <w:r>
        <w:rPr>
          <w:rFonts w:hint="eastAsia" w:ascii="宋体" w:hAnsi="宋体" w:eastAsia="宋体" w:cs="宋体"/>
          <w:b w:val="0"/>
          <w:bCs/>
          <w:color w:val="000000" w:themeColor="text1"/>
          <w:sz w:val="48"/>
          <w:szCs w:val="40"/>
          <w14:textFill>
            <w14:solidFill>
              <w14:schemeClr w14:val="tx1"/>
            </w14:solidFill>
          </w14:textFill>
        </w:rPr>
        <w:t>项目采购需求</w:t>
      </w:r>
    </w:p>
    <w:p w14:paraId="6576D196">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一、项目概述</w:t>
      </w:r>
    </w:p>
    <w:p w14:paraId="51561B0C">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本项目共1个</w:t>
      </w:r>
      <w:r>
        <w:rPr>
          <w:rFonts w:hint="default" w:ascii="Times New Roman" w:hAnsi="Times New Roman" w:cs="Times New Roman"/>
          <w:sz w:val="32"/>
          <w:szCs w:val="32"/>
          <w:shd w:val="clear" w:color="auto" w:fill="FFFFFF"/>
          <w:lang w:val="en-US" w:eastAsia="zh-CN"/>
        </w:rPr>
        <w:t>包件</w:t>
      </w:r>
      <w:r>
        <w:rPr>
          <w:rFonts w:hint="default" w:ascii="Times New Roman" w:hAnsi="Times New Roman" w:cs="Times New Roman"/>
          <w:sz w:val="32"/>
          <w:szCs w:val="32"/>
          <w:shd w:val="clear" w:color="auto" w:fill="FFFFFF"/>
        </w:rPr>
        <w:t>，采购成都市中西医结合医院</w:t>
      </w:r>
      <w:r>
        <w:rPr>
          <w:rFonts w:hint="eastAsia" w:ascii="Times New Roman" w:hAnsi="Times New Roman" w:cs="Times New Roman"/>
          <w:sz w:val="32"/>
          <w:szCs w:val="32"/>
          <w:shd w:val="clear" w:color="auto" w:fill="FFFFFF"/>
          <w:lang w:val="en-US" w:eastAsia="zh-CN"/>
        </w:rPr>
        <w:t>采购医疗设备项目项目建议书和可研报告编制服务</w:t>
      </w:r>
      <w:r>
        <w:rPr>
          <w:rFonts w:hint="default" w:ascii="Times New Roman" w:hAnsi="Times New Roman" w:cs="Times New Roman"/>
          <w:sz w:val="32"/>
          <w:szCs w:val="32"/>
          <w:shd w:val="clear" w:color="auto" w:fill="FFFFFF"/>
        </w:rPr>
        <w:t>项目，预算金额</w:t>
      </w:r>
      <w:r>
        <w:rPr>
          <w:rFonts w:hint="eastAsia" w:ascii="Times New Roman" w:hAnsi="Times New Roman" w:cs="Times New Roman"/>
          <w:sz w:val="32"/>
          <w:szCs w:val="32"/>
          <w:shd w:val="clear" w:color="auto" w:fill="FFFFFF"/>
          <w:lang w:val="en-US" w:eastAsia="zh-CN"/>
        </w:rPr>
        <w:t>10</w:t>
      </w:r>
      <w:r>
        <w:rPr>
          <w:rFonts w:hint="default" w:ascii="Times New Roman" w:hAnsi="Times New Roman" w:cs="Times New Roman"/>
          <w:sz w:val="32"/>
          <w:szCs w:val="32"/>
          <w:shd w:val="clear" w:color="auto" w:fill="FFFFFF"/>
        </w:rPr>
        <w:t>万元。</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3986"/>
        <w:gridCol w:w="1835"/>
        <w:gridCol w:w="1605"/>
      </w:tblGrid>
      <w:tr w14:paraId="111A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39" w:type="pct"/>
            <w:noWrap w:val="0"/>
            <w:vAlign w:val="center"/>
          </w:tcPr>
          <w:p w14:paraId="53289FD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lang w:val="en-US" w:eastAsia="zh-CN"/>
              </w:rPr>
              <w:t>包件</w:t>
            </w:r>
            <w:r>
              <w:rPr>
                <w:rFonts w:hint="default" w:ascii="Times New Roman" w:hAnsi="Times New Roman" w:cs="Times New Roman"/>
                <w:b/>
                <w:sz w:val="28"/>
                <w:szCs w:val="28"/>
                <w:shd w:val="clear" w:color="auto" w:fill="FFFFFF"/>
              </w:rPr>
              <w:t>号</w:t>
            </w:r>
          </w:p>
        </w:tc>
        <w:tc>
          <w:tcPr>
            <w:tcW w:w="2340" w:type="pct"/>
            <w:noWrap w:val="0"/>
            <w:vAlign w:val="center"/>
          </w:tcPr>
          <w:p w14:paraId="63E41759">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rPr>
              <w:t>标的名称</w:t>
            </w:r>
          </w:p>
        </w:tc>
        <w:tc>
          <w:tcPr>
            <w:tcW w:w="1077" w:type="pct"/>
            <w:noWrap w:val="0"/>
            <w:vAlign w:val="center"/>
          </w:tcPr>
          <w:p w14:paraId="084F8D8F">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rPr>
              <w:t>预算金额</w:t>
            </w:r>
          </w:p>
          <w:p w14:paraId="660353AA">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rPr>
              <w:t>（万元）</w:t>
            </w:r>
          </w:p>
        </w:tc>
        <w:tc>
          <w:tcPr>
            <w:tcW w:w="942" w:type="pct"/>
            <w:noWrap w:val="0"/>
            <w:vAlign w:val="center"/>
          </w:tcPr>
          <w:p w14:paraId="28D0AC14">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b/>
                <w:sz w:val="28"/>
                <w:szCs w:val="28"/>
                <w:shd w:val="clear" w:color="auto" w:fill="FFFFFF"/>
                <w:lang w:val="en-US" w:eastAsia="zh-CN"/>
              </w:rPr>
            </w:pPr>
            <w:r>
              <w:rPr>
                <w:rFonts w:hint="default" w:ascii="Times New Roman" w:hAnsi="Times New Roman" w:cs="Times New Roman"/>
                <w:b/>
                <w:sz w:val="28"/>
                <w:szCs w:val="28"/>
                <w:shd w:val="clear" w:color="auto" w:fill="FFFFFF"/>
                <w:lang w:val="en-US" w:eastAsia="zh-CN"/>
              </w:rPr>
              <w:t>备注</w:t>
            </w:r>
          </w:p>
        </w:tc>
      </w:tr>
      <w:tr w14:paraId="00F4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39" w:type="pct"/>
            <w:noWrap w:val="0"/>
            <w:vAlign w:val="center"/>
          </w:tcPr>
          <w:p w14:paraId="575C31E2">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1</w:t>
            </w:r>
          </w:p>
        </w:tc>
        <w:tc>
          <w:tcPr>
            <w:tcW w:w="2340" w:type="pct"/>
            <w:noWrap w:val="0"/>
            <w:vAlign w:val="center"/>
          </w:tcPr>
          <w:p w14:paraId="3D5295A3">
            <w:pPr>
              <w:keepNext w:val="0"/>
              <w:keepLines w:val="0"/>
              <w:pageBreakBefore w:val="0"/>
              <w:widowControl w:val="0"/>
              <w:shd w:val="clear" w:color="auto" w:fill="FFFFFF"/>
              <w:tabs>
                <w:tab w:val="left" w:pos="720"/>
              </w:tabs>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sz w:val="28"/>
                <w:szCs w:val="28"/>
                <w:shd w:val="clear" w:color="auto" w:fill="FFFFFF"/>
              </w:rPr>
            </w:pPr>
            <w:r>
              <w:rPr>
                <w:rFonts w:hint="eastAsia" w:ascii="Times New Roman" w:hAnsi="Times New Roman" w:cs="Times New Roman"/>
                <w:sz w:val="32"/>
                <w:szCs w:val="32"/>
                <w:shd w:val="clear" w:color="auto" w:fill="FFFFFF"/>
                <w:lang w:val="en-US" w:eastAsia="zh-CN"/>
              </w:rPr>
              <w:t>医疗设备项目项目建议书和可研报告编制服务</w:t>
            </w:r>
          </w:p>
        </w:tc>
        <w:tc>
          <w:tcPr>
            <w:tcW w:w="1077" w:type="pct"/>
            <w:noWrap w:val="0"/>
            <w:vAlign w:val="center"/>
          </w:tcPr>
          <w:p w14:paraId="316C2AC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8"/>
                <w:szCs w:val="28"/>
                <w:shd w:val="clear" w:color="auto" w:fill="FFFFFF"/>
                <w:lang w:val="en-US" w:eastAsia="zh-CN"/>
              </w:rPr>
            </w:pPr>
            <w:r>
              <w:rPr>
                <w:rFonts w:hint="default" w:ascii="Times New Roman" w:hAnsi="Times New Roman" w:cs="Times New Roman"/>
                <w:sz w:val="28"/>
                <w:szCs w:val="28"/>
                <w:shd w:val="clear" w:color="auto" w:fill="FFFFFF"/>
                <w:lang w:val="en-US" w:eastAsia="zh-CN"/>
              </w:rPr>
              <w:t>1</w:t>
            </w:r>
            <w:r>
              <w:rPr>
                <w:rFonts w:hint="eastAsia" w:ascii="Times New Roman" w:hAnsi="Times New Roman" w:cs="Times New Roman"/>
                <w:sz w:val="28"/>
                <w:szCs w:val="28"/>
                <w:shd w:val="clear" w:color="auto" w:fill="FFFFFF"/>
                <w:lang w:val="en-US" w:eastAsia="zh-CN"/>
              </w:rPr>
              <w:t>0</w:t>
            </w:r>
          </w:p>
        </w:tc>
        <w:tc>
          <w:tcPr>
            <w:tcW w:w="942" w:type="pct"/>
            <w:noWrap w:val="0"/>
            <w:vAlign w:val="center"/>
          </w:tcPr>
          <w:p w14:paraId="3E3D51F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8"/>
                <w:szCs w:val="28"/>
                <w:shd w:val="clear" w:color="auto" w:fill="FFFFFF"/>
                <w:lang w:val="en-US" w:eastAsia="zh-CN"/>
              </w:rPr>
            </w:pPr>
            <w:r>
              <w:rPr>
                <w:rFonts w:hint="eastAsia" w:ascii="Times New Roman" w:hAnsi="Times New Roman" w:cs="Times New Roman"/>
                <w:sz w:val="28"/>
                <w:szCs w:val="28"/>
                <w:shd w:val="clear" w:color="auto" w:fill="FFFFFF"/>
                <w:lang w:val="en-US" w:eastAsia="zh-CN"/>
              </w:rPr>
              <w:t>/</w:t>
            </w:r>
          </w:p>
        </w:tc>
      </w:tr>
    </w:tbl>
    <w:p w14:paraId="11545EA5">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黑体" w:cs="Times New Roman"/>
          <w:b/>
          <w:sz w:val="32"/>
          <w:szCs w:val="32"/>
          <w:shd w:val="clear" w:color="auto" w:fill="FFFFFF"/>
        </w:rPr>
      </w:pPr>
      <w:r>
        <w:rPr>
          <w:rFonts w:hint="default" w:ascii="Times New Roman" w:hAnsi="Times New Roman" w:cs="Times New Roman"/>
          <w:b/>
          <w:bCs/>
          <w:sz w:val="32"/>
          <w:szCs w:val="32"/>
          <w:shd w:val="clear" w:color="auto" w:fill="FFFFFF"/>
        </w:rPr>
        <w:t>★</w:t>
      </w:r>
      <w:r>
        <w:rPr>
          <w:rFonts w:hint="eastAsia" w:ascii="Times New Roman" w:hAnsi="Times New Roman" w:eastAsia="黑体" w:cs="Times New Roman"/>
          <w:b/>
          <w:sz w:val="32"/>
          <w:szCs w:val="32"/>
          <w:shd w:val="clear" w:color="auto" w:fill="FFFFFF"/>
          <w:lang w:val="en-US" w:eastAsia="zh-CN"/>
        </w:rPr>
        <w:t>二</w:t>
      </w:r>
      <w:r>
        <w:rPr>
          <w:rFonts w:hint="default" w:ascii="Times New Roman" w:hAnsi="Times New Roman" w:eastAsia="黑体" w:cs="Times New Roman"/>
          <w:b/>
          <w:sz w:val="32"/>
          <w:szCs w:val="32"/>
          <w:shd w:val="clear" w:color="auto" w:fill="FFFFFF"/>
        </w:rPr>
        <w:t>、</w:t>
      </w:r>
      <w:r>
        <w:rPr>
          <w:rFonts w:hint="eastAsia" w:ascii="Times New Roman" w:hAnsi="Times New Roman" w:eastAsia="黑体" w:cs="Times New Roman"/>
          <w:b/>
          <w:sz w:val="32"/>
          <w:szCs w:val="32"/>
          <w:shd w:val="clear" w:color="auto" w:fill="FFFFFF"/>
          <w:lang w:val="en-US" w:eastAsia="zh-CN"/>
        </w:rPr>
        <w:t>服务</w:t>
      </w:r>
      <w:r>
        <w:rPr>
          <w:rFonts w:hint="default" w:ascii="Times New Roman" w:hAnsi="Times New Roman" w:eastAsia="黑体" w:cs="Times New Roman"/>
          <w:b/>
          <w:sz w:val="32"/>
          <w:szCs w:val="32"/>
          <w:shd w:val="clear" w:color="auto" w:fill="FFFFFF"/>
        </w:rPr>
        <w:t>要求</w:t>
      </w:r>
    </w:p>
    <w:p w14:paraId="4D7C26EE">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1.编制要求：</w:t>
      </w:r>
    </w:p>
    <w:p w14:paraId="4922B4AE">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1.1严格按照国家相关法律法规要求编制相关报告，满足项目所在地要求，确保按时通过相关部门审核。如不能通过，编制单位应负责修改、补充完善，直至通过审核。</w:t>
      </w:r>
    </w:p>
    <w:p w14:paraId="3FABC190">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1.2项目建议书和可行性研究报告编制做到内容齐全、结论明确、数据准确、论据充分，满足项目要求。</w:t>
      </w:r>
    </w:p>
    <w:p w14:paraId="1A14BB9E">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1.3编制深度达到国家相关规定，确保其可实施性和可操作性。</w:t>
      </w:r>
    </w:p>
    <w:p w14:paraId="3F128493">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1.4本项目项目建议书和可研报告的编制过程和成果必须符合国家相关法律法规要求、国家标准等方面现行的标准、规范、规程、定额、办法、示例等。在编制过程中，如果国家或有关部门颁布了新的技术标准或规范，则编制单位应采用新的标准或规范。</w:t>
      </w:r>
    </w:p>
    <w:p w14:paraId="2C80501A">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2.成果质量要求：成交供应商负责对成果质量负责，须满足国家现行可研有关标准、规范、规定的相关技术性要求，满足项目编制要求和专家评审要求。</w:t>
      </w:r>
    </w:p>
    <w:p w14:paraId="60CC88F5">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3.成果数量要求：根据专家评审、财评所需数量交付过程文本，最终成果文本包含纸质文本3本，电子文档1份（最终以采购人要求为准）。</w:t>
      </w:r>
    </w:p>
    <w:p w14:paraId="3024A069">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4.供应商在采购人指定的时间内将正式的项目建议书和可研报告提交采购人；配合采购人完成报告评审、修改及审批手续，并提供后续技术咨询服务（如评审会答辩、方案调整等）。</w:t>
      </w:r>
    </w:p>
    <w:p w14:paraId="39DA2702">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5.供应商拟派项目团队人员应具有良好的专业素质和良好的职业道德，具有丰富的行业经验，提供至少1人专门负责沟通联络，及时准确完成采购人相关要求。</w:t>
      </w:r>
    </w:p>
    <w:p w14:paraId="22600FF4">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6.服务保密要求：供应商在项目服务履约过程中，应严格遵守国家保密规定，不向外泄露采购人项目相关信息，不利用获取的信息牟取利益或用于其他与项目无关的任何事项。</w:t>
      </w:r>
    </w:p>
    <w:p w14:paraId="4E6D76C0">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黑体" w:cs="Times New Roman"/>
          <w:b/>
          <w:sz w:val="32"/>
          <w:szCs w:val="32"/>
          <w:shd w:val="clear" w:color="auto" w:fill="FFFFFF"/>
        </w:rPr>
      </w:pPr>
      <w:r>
        <w:rPr>
          <w:rFonts w:hint="default" w:ascii="Times New Roman" w:hAnsi="Times New Roman" w:cs="Times New Roman"/>
          <w:b/>
          <w:bCs/>
          <w:sz w:val="32"/>
          <w:szCs w:val="32"/>
          <w:shd w:val="clear" w:color="auto" w:fill="FFFFFF"/>
        </w:rPr>
        <w:t>★</w:t>
      </w:r>
      <w:r>
        <w:rPr>
          <w:rFonts w:hint="eastAsia" w:ascii="Times New Roman" w:hAnsi="Times New Roman" w:eastAsia="黑体" w:cs="Times New Roman"/>
          <w:b/>
          <w:sz w:val="32"/>
          <w:szCs w:val="32"/>
          <w:shd w:val="clear" w:color="auto" w:fill="FFFFFF"/>
          <w:lang w:val="en-US" w:eastAsia="zh-CN"/>
        </w:rPr>
        <w:t>三</w:t>
      </w:r>
      <w:r>
        <w:rPr>
          <w:rFonts w:hint="default" w:ascii="Times New Roman" w:hAnsi="Times New Roman" w:eastAsia="黑体" w:cs="Times New Roman"/>
          <w:b/>
          <w:sz w:val="32"/>
          <w:szCs w:val="32"/>
          <w:shd w:val="clear" w:color="auto" w:fill="FFFFFF"/>
        </w:rPr>
        <w:t>、商务要求</w:t>
      </w:r>
    </w:p>
    <w:p w14:paraId="78738C29">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1.服务期限：</w:t>
      </w:r>
      <w:r>
        <w:rPr>
          <w:rFonts w:hint="eastAsia" w:ascii="Times New Roman" w:hAnsi="Times New Roman" w:cs="Times New Roman"/>
          <w:sz w:val="32"/>
          <w:szCs w:val="32"/>
          <w:shd w:val="clear" w:color="auto" w:fill="FFFFFF"/>
          <w:lang w:val="en-US" w:eastAsia="zh-CN"/>
        </w:rPr>
        <w:t>按照采购人要求时限（具体时限以后期项目正式下达申报要求为准）</w:t>
      </w:r>
      <w:r>
        <w:rPr>
          <w:rFonts w:hint="default" w:ascii="Times New Roman" w:hAnsi="Times New Roman" w:cs="Times New Roman"/>
          <w:sz w:val="32"/>
          <w:szCs w:val="32"/>
          <w:shd w:val="clear" w:color="auto" w:fill="FFFFFF"/>
        </w:rPr>
        <w:t>完成医疗设备项目项目建议书和可研报告编制。</w:t>
      </w:r>
    </w:p>
    <w:p w14:paraId="676D5935">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cs="Times New Roman"/>
          <w:sz w:val="32"/>
          <w:szCs w:val="32"/>
          <w:shd w:val="clear" w:color="auto" w:fill="FFFFFF"/>
          <w:lang w:val="en-US" w:eastAsia="zh-CN"/>
        </w:rPr>
        <w:t>2</w:t>
      </w:r>
      <w:r>
        <w:rPr>
          <w:rFonts w:hint="default" w:ascii="Times New Roman" w:hAnsi="Times New Roman" w:cs="Times New Roman"/>
          <w:sz w:val="32"/>
          <w:szCs w:val="32"/>
          <w:shd w:val="clear" w:color="auto" w:fill="FFFFFF"/>
        </w:rPr>
        <w:t>.报价要求：</w:t>
      </w:r>
      <w:r>
        <w:rPr>
          <w:rFonts w:hint="eastAsia" w:ascii="Times New Roman" w:hAnsi="Times New Roman" w:cs="Times New Roman"/>
          <w:sz w:val="32"/>
          <w:szCs w:val="32"/>
          <w:shd w:val="clear" w:color="auto" w:fill="FFFFFF"/>
          <w:lang w:val="en-US" w:eastAsia="zh-CN"/>
        </w:rPr>
        <w:t>本项目服务内容包括项目建议书和可研报告编制，以“1万元/每1000万元总投资额”作为预算金额，不足1000万元部分按照比例结算，服务费用按项目总投资作为计费额度据实结算，预算总金额10万元，总服务费用不超过预算总金额。</w:t>
      </w:r>
    </w:p>
    <w:p w14:paraId="6547AC57">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lang w:val="en-US" w:eastAsia="zh-CN"/>
        </w:rPr>
        <w:t>3.付款方式：中选人向采购人提交合格的项目建议书和可研报告编制成果，取得审批部门的批复文件并收到供应商正式发票后按医院付款流程据实支付（若本项目只单独编制项目建议书和可研报告之一，则按照据实结算后二分之一进行支付）。</w:t>
      </w:r>
    </w:p>
    <w:p w14:paraId="433F5C2A">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lang w:val="en-US" w:eastAsia="zh-CN"/>
        </w:rPr>
        <w:t>4</w:t>
      </w:r>
      <w:r>
        <w:rPr>
          <w:rFonts w:hint="default" w:ascii="Times New Roman" w:hAnsi="Times New Roman" w:cs="Times New Roman"/>
          <w:sz w:val="32"/>
          <w:szCs w:val="32"/>
          <w:shd w:val="clear" w:color="auto" w:fill="FFFFFF"/>
        </w:rPr>
        <w:t>.服务地点：成都市中西医结合医院。</w:t>
      </w:r>
    </w:p>
    <w:p w14:paraId="00434DFF">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lang w:val="en-US" w:eastAsia="zh-CN"/>
        </w:rPr>
        <w:t>5</w:t>
      </w:r>
      <w:r>
        <w:rPr>
          <w:rFonts w:hint="default" w:ascii="Times New Roman" w:hAnsi="Times New Roman" w:cs="Times New Roman"/>
          <w:sz w:val="32"/>
          <w:szCs w:val="32"/>
          <w:shd w:val="clear" w:color="auto" w:fill="FFFFFF"/>
        </w:rPr>
        <w:t>.验收要求：按照相关法律法规的要求进行履约验收。</w:t>
      </w:r>
    </w:p>
    <w:p w14:paraId="462F9CB7">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lang w:eastAsia="zh-CN"/>
        </w:rPr>
      </w:pPr>
    </w:p>
    <w:p w14:paraId="28FBB0F0">
      <w:pPr>
        <w:pStyle w:val="7"/>
        <w:ind w:firstLine="640" w:firstLineChars="200"/>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b/>
          <w:bCs/>
          <w:sz w:val="32"/>
          <w:szCs w:val="32"/>
          <w:shd w:val="clear" w:color="auto" w:fill="FFFFFF"/>
        </w:rPr>
        <w:t>注：本章中标注“★”的条款为实质性要求，未响应或不满足，按无效响应处理</w:t>
      </w:r>
      <w:r>
        <w:rPr>
          <w:rFonts w:hint="eastAsia" w:ascii="仿宋" w:hAnsi="仿宋" w:eastAsia="仿宋" w:cs="仿宋"/>
          <w:b/>
          <w:bCs/>
          <w:sz w:val="32"/>
          <w:szCs w:val="32"/>
          <w:shd w:val="clear" w:color="auto" w:fill="FFFFFF"/>
          <w:lang w:val="en-US"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1DB">
    <w:pPr>
      <w:pStyle w:val="10"/>
      <w:jc w:val="center"/>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5</w:t>
    </w:r>
    <w:r>
      <w:rPr>
        <w:rFonts w:ascii="Times New Roman"/>
        <w:sz w:val="21"/>
        <w:szCs w:val="21"/>
      </w:rPr>
      <w:fldChar w:fldCharType="end"/>
    </w:r>
  </w:p>
  <w:p w14:paraId="1F87FFC4">
    <w:pPr>
      <w:pStyle w:val="10"/>
      <w:rPr>
        <w:rFonts w:ascii="Times New Roman"/>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TQwZDAyMjJjMzZmN2ExNjE3YzljY2Q2YmVkMGIifQ=="/>
  </w:docVars>
  <w:rsids>
    <w:rsidRoot w:val="13683CA5"/>
    <w:rsid w:val="00102930"/>
    <w:rsid w:val="004947E1"/>
    <w:rsid w:val="006E4CF1"/>
    <w:rsid w:val="00700D1A"/>
    <w:rsid w:val="009D5628"/>
    <w:rsid w:val="00FC6FA1"/>
    <w:rsid w:val="01390213"/>
    <w:rsid w:val="060C5FAE"/>
    <w:rsid w:val="094933C2"/>
    <w:rsid w:val="0A084DB9"/>
    <w:rsid w:val="0AB14F91"/>
    <w:rsid w:val="0AC6631E"/>
    <w:rsid w:val="0BF53974"/>
    <w:rsid w:val="0D966565"/>
    <w:rsid w:val="0F837E14"/>
    <w:rsid w:val="13683CA5"/>
    <w:rsid w:val="15AD43D5"/>
    <w:rsid w:val="17AC2592"/>
    <w:rsid w:val="1C772A8F"/>
    <w:rsid w:val="200801CE"/>
    <w:rsid w:val="208C4489"/>
    <w:rsid w:val="24054E77"/>
    <w:rsid w:val="269428FC"/>
    <w:rsid w:val="28375E51"/>
    <w:rsid w:val="2B935195"/>
    <w:rsid w:val="31B5313F"/>
    <w:rsid w:val="374757D4"/>
    <w:rsid w:val="3AD7091B"/>
    <w:rsid w:val="3C0A5C4E"/>
    <w:rsid w:val="429E2C9A"/>
    <w:rsid w:val="46A915FC"/>
    <w:rsid w:val="4ACD0A41"/>
    <w:rsid w:val="4C42245F"/>
    <w:rsid w:val="4D086AFA"/>
    <w:rsid w:val="538348AB"/>
    <w:rsid w:val="53FB15E8"/>
    <w:rsid w:val="55480368"/>
    <w:rsid w:val="580A0164"/>
    <w:rsid w:val="592A4A08"/>
    <w:rsid w:val="5949427D"/>
    <w:rsid w:val="59886781"/>
    <w:rsid w:val="59E529BF"/>
    <w:rsid w:val="59E65F7B"/>
    <w:rsid w:val="5ACA16F2"/>
    <w:rsid w:val="5C163756"/>
    <w:rsid w:val="5F562C81"/>
    <w:rsid w:val="5F563847"/>
    <w:rsid w:val="63421633"/>
    <w:rsid w:val="692D5565"/>
    <w:rsid w:val="6A1D21C2"/>
    <w:rsid w:val="6A7D41E4"/>
    <w:rsid w:val="6C172E9A"/>
    <w:rsid w:val="6F69270C"/>
    <w:rsid w:val="71E72E8F"/>
    <w:rsid w:val="786A0DAB"/>
    <w:rsid w:val="79CC5EEB"/>
    <w:rsid w:val="7AEB2254"/>
    <w:rsid w:val="7B7F64D7"/>
    <w:rsid w:val="7C12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hAnsi="仿宋_GB2312"/>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4"/>
    <w:next w:val="1"/>
    <w:qFormat/>
    <w:uiPriority w:val="0"/>
    <w:rPr>
      <w:rFonts w:ascii="Calibri"/>
      <w:sz w:val="21"/>
      <w:szCs w:val="24"/>
    </w:rPr>
  </w:style>
  <w:style w:type="paragraph" w:styleId="4">
    <w:name w:val="Body Text First Indent 2"/>
    <w:basedOn w:val="5"/>
    <w:unhideWhenUsed/>
    <w:qFormat/>
    <w:uiPriority w:val="99"/>
    <w:pPr>
      <w:ind w:firstLine="420" w:firstLineChars="200"/>
    </w:pPr>
  </w:style>
  <w:style w:type="paragraph" w:styleId="5">
    <w:name w:val="Body Text Indent"/>
    <w:basedOn w:val="1"/>
    <w:next w:val="3"/>
    <w:qFormat/>
    <w:uiPriority w:val="0"/>
    <w:pPr>
      <w:ind w:firstLine="630"/>
    </w:pPr>
    <w:rPr>
      <w:sz w:val="32"/>
    </w:rPr>
  </w:style>
  <w:style w:type="paragraph" w:styleId="6">
    <w:name w:val="Body Text 3"/>
    <w:basedOn w:val="1"/>
    <w:qFormat/>
    <w:uiPriority w:val="99"/>
    <w:pPr>
      <w:spacing w:line="500" w:lineRule="exact"/>
    </w:pPr>
    <w:rPr>
      <w:b/>
      <w:bCs/>
      <w:sz w:val="24"/>
      <w:szCs w:val="24"/>
    </w:rPr>
  </w:style>
  <w:style w:type="paragraph" w:styleId="7">
    <w:name w:val="Body Text"/>
    <w:basedOn w:val="1"/>
    <w:next w:val="8"/>
    <w:link w:val="17"/>
    <w:qFormat/>
    <w:uiPriority w:val="0"/>
    <w:pPr>
      <w:spacing w:after="120"/>
    </w:pPr>
    <w:rPr>
      <w:rFonts w:ascii="等线" w:hAnsi="等线" w:eastAsia="Times New Roman" w:cs="Times New Roman"/>
      <w:sz w:val="21"/>
      <w:szCs w:val="24"/>
    </w:rPr>
  </w:style>
  <w:style w:type="paragraph" w:styleId="8">
    <w:name w:val="Body Text First Indent"/>
    <w:basedOn w:val="7"/>
    <w:next w:val="9"/>
    <w:qFormat/>
    <w:uiPriority w:val="0"/>
    <w:pPr>
      <w:ind w:firstLine="420" w:firstLineChars="100"/>
    </w:pPr>
  </w:style>
  <w:style w:type="paragraph" w:styleId="9">
    <w:name w:val="Plain Text"/>
    <w:basedOn w:val="1"/>
    <w:next w:val="1"/>
    <w:qFormat/>
    <w:uiPriority w:val="0"/>
    <w:rPr>
      <w:rFonts w:ascii="宋体" w:hAnsi="Courier New" w:eastAsia="Times New Roman" w:cs="Times New Roman"/>
      <w:sz w:val="21"/>
      <w:szCs w:val="20"/>
    </w:rPr>
  </w:style>
  <w:style w:type="paragraph" w:styleId="10">
    <w:name w:val="footer"/>
    <w:basedOn w:val="1"/>
    <w:link w:val="16"/>
    <w:qFormat/>
    <w:uiPriority w:val="99"/>
    <w:pPr>
      <w:tabs>
        <w:tab w:val="center" w:pos="4153"/>
        <w:tab w:val="right" w:pos="8306"/>
      </w:tabs>
      <w:snapToGrid w:val="0"/>
      <w:jc w:val="left"/>
    </w:pPr>
    <w:rPr>
      <w:sz w:val="18"/>
      <w:szCs w:val="18"/>
    </w:rPr>
  </w:style>
  <w:style w:type="paragraph" w:styleId="11">
    <w:name w:val="header"/>
    <w:basedOn w:val="1"/>
    <w:next w:val="7"/>
    <w:link w:val="15"/>
    <w:qFormat/>
    <w:uiPriority w:val="0"/>
    <w:pP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1"/>
    <w:qFormat/>
    <w:uiPriority w:val="0"/>
    <w:rPr>
      <w:rFonts w:ascii="仿宋_GB2312" w:hAnsi="Times New Roman" w:eastAsia="仿宋_GB2312" w:cs="仿宋_GB2312"/>
      <w:kern w:val="2"/>
      <w:sz w:val="18"/>
      <w:szCs w:val="18"/>
    </w:rPr>
  </w:style>
  <w:style w:type="character" w:customStyle="1" w:styleId="16">
    <w:name w:val="页脚 Char"/>
    <w:basedOn w:val="14"/>
    <w:link w:val="10"/>
    <w:qFormat/>
    <w:uiPriority w:val="99"/>
    <w:rPr>
      <w:rFonts w:ascii="仿宋_GB2312" w:hAnsi="Times New Roman" w:eastAsia="仿宋_GB2312" w:cs="仿宋_GB2312"/>
      <w:kern w:val="2"/>
      <w:sz w:val="18"/>
      <w:szCs w:val="18"/>
    </w:rPr>
  </w:style>
  <w:style w:type="character" w:customStyle="1" w:styleId="17">
    <w:name w:val="正文文本 Char"/>
    <w:link w:val="7"/>
    <w:qFormat/>
    <w:uiPriority w:val="0"/>
    <w:rPr>
      <w:rFonts w:ascii="等线" w:hAnsi="等线" w:eastAsia="Times New Roman" w:cs="Times New Roman"/>
      <w:kern w:val="2"/>
      <w:sz w:val="21"/>
      <w:szCs w:val="24"/>
    </w:rPr>
  </w:style>
  <w:style w:type="paragraph" w:customStyle="1" w:styleId="1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列出段落11"/>
    <w:basedOn w:val="1"/>
    <w:qFormat/>
    <w:uiPriority w:val="34"/>
    <w:pPr>
      <w:widowControl w:val="0"/>
      <w:spacing w:line="240" w:lineRule="auto"/>
      <w:ind w:firstLine="420" w:firstLineChars="200"/>
    </w:pPr>
    <w:rPr>
      <w:rFonts w:eastAsia="宋体"/>
      <w:snapToGrid/>
      <w:sz w:val="21"/>
      <w:szCs w:val="24"/>
    </w:rPr>
  </w:style>
  <w:style w:type="paragraph" w:customStyle="1" w:styleId="21">
    <w:name w:val="Other|1"/>
    <w:basedOn w:val="1"/>
    <w:qFormat/>
    <w:uiPriority w:val="0"/>
    <w:pPr>
      <w:widowControl w:val="0"/>
      <w:shd w:val="clear" w:color="auto" w:fill="auto"/>
      <w:spacing w:after="140" w:line="290" w:lineRule="auto"/>
    </w:pPr>
    <w:rPr>
      <w:rFonts w:ascii="宋体" w:hAnsi="宋体" w:eastAsia="宋体" w:cs="宋体"/>
      <w:color w:val="25282E"/>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2668</Words>
  <Characters>3141</Characters>
  <Lines>18</Lines>
  <Paragraphs>5</Paragraphs>
  <TotalTime>0</TotalTime>
  <ScaleCrop>false</ScaleCrop>
  <LinksUpToDate>false</LinksUpToDate>
  <CharactersWithSpaces>3145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2023-11-06T10:11:00Z</dcterms:created>
  <dc:creator>G~R</dc:creator>
  <cp:lastModifiedBy>WL</cp:lastModifiedBy>
  <dcterms:modified xsi:type="dcterms:W3CDTF">2025-07-31T09:33:11Z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10CC5B7249F845C0ADC3E4783AF7AABF_13</vt:lpwstr>
  </property>
  <property fmtid="{D5CDD505-2E9C-101B-9397-08002B2CF9AE}" pid="4" name="KSOTemplateDocerSaveRecord">
    <vt:lpwstr>eyJoZGlkIjoiOTZhYTQwZDAyMjJjMzZmN2ExNjE3YzljY2Q2YmVkMGIiLCJ1c2VySWQiOiI1ODU1NTA5NDIifQ==</vt:lpwstr>
  </property>
</Properties>
</file>