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726E3">
      <w:pPr>
        <w:pStyle w:val="2"/>
        <w:spacing w:before="0" w:after="0" w:line="240" w:lineRule="auto"/>
        <w:jc w:val="left"/>
        <w:rPr>
          <w:rFonts w:hint="eastAsia" w:ascii="宋体" w:hAnsi="宋体" w:eastAsia="宋体" w:cs="宋体"/>
          <w:b w:val="0"/>
          <w:color w:val="000000" w:themeColor="text1"/>
          <w:kern w:val="2"/>
          <w:sz w:val="32"/>
          <w:szCs w:val="32"/>
          <w:shd w:val="clear" w:color="auto" w:fill="FFFFFF"/>
          <w14:textFill>
            <w14:solidFill>
              <w14:schemeClr w14:val="tx1"/>
            </w14:solidFill>
          </w14:textFill>
        </w:rPr>
      </w:pPr>
      <w:r>
        <w:rPr>
          <w:rFonts w:hint="eastAsia" w:ascii="宋体" w:hAnsi="宋体" w:eastAsia="宋体" w:cs="宋体"/>
          <w:b w:val="0"/>
          <w:color w:val="000000" w:themeColor="text1"/>
          <w:kern w:val="2"/>
          <w:sz w:val="32"/>
          <w:szCs w:val="32"/>
          <w:shd w:val="clear" w:color="auto" w:fill="FFFFFF"/>
          <w14:textFill>
            <w14:solidFill>
              <w14:schemeClr w14:val="tx1"/>
            </w14:solidFill>
          </w14:textFill>
        </w:rPr>
        <w:t>附件</w:t>
      </w:r>
    </w:p>
    <w:p w14:paraId="6AD23F94">
      <w:pPr>
        <w:pStyle w:val="2"/>
        <w:spacing w:before="0" w:after="0" w:line="240" w:lineRule="auto"/>
        <w:rPr>
          <w:rFonts w:hint="eastAsia" w:ascii="宋体" w:hAnsi="宋体" w:eastAsia="宋体" w:cs="宋体"/>
          <w:b w:val="0"/>
          <w:bCs/>
          <w:color w:val="000000" w:themeColor="text1"/>
          <w:sz w:val="48"/>
          <w:szCs w:val="40"/>
          <w14:textFill>
            <w14:solidFill>
              <w14:schemeClr w14:val="tx1"/>
            </w14:solidFill>
          </w14:textFill>
        </w:rPr>
      </w:pPr>
      <w:r>
        <w:rPr>
          <w:rFonts w:hint="eastAsia" w:ascii="宋体" w:hAnsi="宋体" w:eastAsia="宋体" w:cs="宋体"/>
          <w:b w:val="0"/>
          <w:bCs/>
          <w:color w:val="000000" w:themeColor="text1"/>
          <w:sz w:val="48"/>
          <w:szCs w:val="40"/>
          <w14:textFill>
            <w14:solidFill>
              <w14:schemeClr w14:val="tx1"/>
            </w14:solidFill>
          </w14:textFill>
        </w:rPr>
        <w:t>项目采购需求</w:t>
      </w:r>
    </w:p>
    <w:p w14:paraId="085652AD">
      <w:pPr>
        <w:shd w:val="clear" w:color="auto" w:fill="FFFFFF"/>
        <w:tabs>
          <w:tab w:val="left" w:pos="720"/>
          <w:tab w:val="left" w:pos="900"/>
        </w:tabs>
        <w:snapToGrid w:val="0"/>
        <w:spacing w:line="560" w:lineRule="exact"/>
        <w:ind w:firstLine="640" w:firstLineChars="200"/>
        <w:rPr>
          <w:rFonts w:hint="eastAsia" w:ascii="Times New Roman" w:eastAsia="黑体" w:cs="Times New Roman"/>
          <w:color w:val="000000"/>
          <w:sz w:val="32"/>
          <w:szCs w:val="32"/>
          <w:highlight w:val="none"/>
          <w:shd w:val="clear" w:color="auto" w:fill="FFFFFF"/>
        </w:rPr>
      </w:pPr>
      <w:r>
        <w:rPr>
          <w:rFonts w:ascii="Times New Roman" w:eastAsia="黑体" w:cs="Times New Roman"/>
          <w:color w:val="000000"/>
          <w:sz w:val="32"/>
          <w:szCs w:val="32"/>
          <w:highlight w:val="none"/>
          <w:shd w:val="clear" w:color="auto" w:fill="FFFFFF"/>
        </w:rPr>
        <w:t>一、比选项目</w:t>
      </w:r>
      <w:r>
        <w:rPr>
          <w:rFonts w:hint="eastAsia" w:ascii="Times New Roman" w:eastAsia="黑体" w:cs="Times New Roman"/>
          <w:color w:val="000000"/>
          <w:sz w:val="32"/>
          <w:szCs w:val="32"/>
          <w:highlight w:val="none"/>
          <w:shd w:val="clear" w:color="auto" w:fill="FFFFFF"/>
        </w:rPr>
        <w:t>内容</w:t>
      </w:r>
    </w:p>
    <w:p w14:paraId="5CE4405A">
      <w:pPr>
        <w:shd w:val="clear" w:color="auto" w:fill="FFFFFF"/>
        <w:tabs>
          <w:tab w:val="left" w:pos="720"/>
          <w:tab w:val="left" w:pos="900"/>
        </w:tabs>
        <w:adjustRightInd w:val="0"/>
        <w:snapToGrid w:val="0"/>
        <w:spacing w:line="560" w:lineRule="exact"/>
        <w:ind w:firstLine="640" w:firstLineChars="200"/>
        <w:rPr>
          <w:rFonts w:hint="eastAsia" w:hAnsi="仿宋_GB2312"/>
          <w:color w:val="000000"/>
          <w:sz w:val="32"/>
          <w:szCs w:val="32"/>
          <w:highlight w:val="none"/>
          <w:shd w:val="clear" w:color="auto" w:fill="FFFFFF"/>
        </w:rPr>
      </w:pPr>
      <w:r>
        <w:rPr>
          <w:rFonts w:hint="eastAsia" w:hAnsi="仿宋_GB2312"/>
          <w:color w:val="000000"/>
          <w:sz w:val="32"/>
          <w:szCs w:val="32"/>
          <w:highlight w:val="none"/>
          <w:shd w:val="clear" w:color="auto" w:fill="FFFFFF"/>
        </w:rPr>
        <w:t>本项目共1个</w:t>
      </w:r>
      <w:r>
        <w:rPr>
          <w:rFonts w:hint="eastAsia" w:hAnsi="仿宋_GB2312"/>
          <w:color w:val="000000"/>
          <w:sz w:val="32"/>
          <w:szCs w:val="32"/>
          <w:highlight w:val="none"/>
          <w:shd w:val="clear" w:color="auto" w:fill="FFFFFF"/>
          <w:lang w:val="en-US" w:eastAsia="zh-CN"/>
        </w:rPr>
        <w:t>包件</w:t>
      </w:r>
      <w:r>
        <w:rPr>
          <w:rFonts w:hint="eastAsia" w:hAnsi="仿宋_GB2312"/>
          <w:color w:val="000000"/>
          <w:sz w:val="32"/>
          <w:szCs w:val="32"/>
          <w:highlight w:val="none"/>
          <w:shd w:val="clear" w:color="auto" w:fill="FFFFFF"/>
        </w:rPr>
        <w:t>，采购</w:t>
      </w:r>
      <w:r>
        <w:rPr>
          <w:rFonts w:hint="eastAsia" w:hAnsi="仿宋_GB2312"/>
          <w:color w:val="000000"/>
          <w:sz w:val="32"/>
          <w:szCs w:val="32"/>
          <w:highlight w:val="none"/>
          <w:shd w:val="clear" w:color="auto" w:fill="FFFFFF"/>
          <w:lang w:val="en-US" w:eastAsia="zh-CN"/>
        </w:rPr>
        <w:t>医院</w:t>
      </w:r>
      <w:r>
        <w:rPr>
          <w:rFonts w:hint="eastAsia" w:ascii="Times New Roman" w:cs="Times New Roman"/>
          <w:color w:val="000000"/>
          <w:sz w:val="32"/>
          <w:szCs w:val="32"/>
          <w:highlight w:val="none"/>
          <w:shd w:val="clear" w:color="auto" w:fill="FFFFFF"/>
          <w:lang w:eastAsia="zh-CN"/>
        </w:rPr>
        <w:t>成都市中西医结合医院第三住院部手术室行为管理系统维保服务项目</w:t>
      </w:r>
      <w:r>
        <w:rPr>
          <w:rFonts w:hint="eastAsia" w:hAnsi="仿宋_GB2312"/>
          <w:color w:val="000000"/>
          <w:sz w:val="32"/>
          <w:szCs w:val="32"/>
          <w:highlight w:val="none"/>
          <w:shd w:val="clear" w:color="auto" w:fill="FFFFFF"/>
        </w:rPr>
        <w:t>，总预算金额</w:t>
      </w:r>
      <w:r>
        <w:rPr>
          <w:rFonts w:hint="eastAsia" w:hAnsi="仿宋_GB2312"/>
          <w:color w:val="000000"/>
          <w:sz w:val="32"/>
          <w:szCs w:val="32"/>
          <w:highlight w:val="none"/>
          <w:shd w:val="clear" w:color="auto" w:fill="FFFFFF"/>
          <w:lang w:val="en-US" w:eastAsia="zh-CN"/>
        </w:rPr>
        <w:t>17万元/年，一采三年</w:t>
      </w:r>
      <w:r>
        <w:rPr>
          <w:rFonts w:hint="eastAsia" w:hAnsi="仿宋_GB2312"/>
          <w:color w:val="000000"/>
          <w:sz w:val="32"/>
          <w:szCs w:val="32"/>
          <w:highlight w:val="none"/>
          <w:shd w:val="clear" w:color="auto" w:fill="FFFFFF"/>
        </w:rPr>
        <w:t>。报价超过采购预算，其响应文件按无效处理。</w:t>
      </w:r>
    </w:p>
    <w:tbl>
      <w:tblPr>
        <w:tblStyle w:val="12"/>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983"/>
        <w:gridCol w:w="1957"/>
        <w:gridCol w:w="2364"/>
      </w:tblGrid>
      <w:tr w14:paraId="286C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13" w:type="dxa"/>
            <w:noWrap w:val="0"/>
            <w:vAlign w:val="center"/>
          </w:tcPr>
          <w:p w14:paraId="7DE1E36F">
            <w:pPr>
              <w:shd w:val="clear" w:color="auto" w:fill="FFFFFF"/>
              <w:tabs>
                <w:tab w:val="left" w:pos="720"/>
              </w:tabs>
              <w:snapToGrid w:val="0"/>
              <w:spacing w:line="400" w:lineRule="exact"/>
              <w:jc w:val="center"/>
              <w:rPr>
                <w:rFonts w:hint="eastAsia" w:ascii="Times New Roman" w:eastAsia="仿宋_GB2312" w:cs="Times New Roman"/>
                <w:b/>
                <w:color w:val="000000"/>
                <w:sz w:val="28"/>
                <w:szCs w:val="28"/>
                <w:highlight w:val="none"/>
                <w:shd w:val="clear" w:color="auto" w:fill="FFFFFF"/>
                <w:lang w:eastAsia="zh-CN"/>
              </w:rPr>
            </w:pPr>
            <w:r>
              <w:rPr>
                <w:rFonts w:hint="eastAsia" w:ascii="Times New Roman" w:cs="Times New Roman"/>
                <w:b/>
                <w:color w:val="000000"/>
                <w:sz w:val="28"/>
                <w:szCs w:val="28"/>
                <w:highlight w:val="none"/>
                <w:shd w:val="clear" w:color="auto" w:fill="FFFFFF"/>
                <w:lang w:val="en-US" w:eastAsia="zh-CN"/>
              </w:rPr>
              <w:t>序号</w:t>
            </w:r>
          </w:p>
        </w:tc>
        <w:tc>
          <w:tcPr>
            <w:tcW w:w="3983" w:type="dxa"/>
            <w:noWrap w:val="0"/>
            <w:vAlign w:val="center"/>
          </w:tcPr>
          <w:p w14:paraId="2AE055F0">
            <w:pPr>
              <w:shd w:val="clear" w:color="auto" w:fill="FFFFFF"/>
              <w:tabs>
                <w:tab w:val="left" w:pos="720"/>
              </w:tabs>
              <w:snapToGrid w:val="0"/>
              <w:spacing w:line="400" w:lineRule="exact"/>
              <w:jc w:val="center"/>
              <w:rPr>
                <w:rFonts w:ascii="Times New Roman" w:cs="Times New Roman"/>
                <w:b/>
                <w:color w:val="000000"/>
                <w:sz w:val="28"/>
                <w:szCs w:val="28"/>
                <w:highlight w:val="none"/>
                <w:shd w:val="clear" w:color="auto" w:fill="FFFFFF"/>
              </w:rPr>
            </w:pPr>
            <w:r>
              <w:rPr>
                <w:rFonts w:hint="eastAsia" w:ascii="Times New Roman" w:cs="Times New Roman"/>
                <w:b/>
                <w:color w:val="000000"/>
                <w:sz w:val="28"/>
                <w:szCs w:val="28"/>
                <w:highlight w:val="none"/>
                <w:shd w:val="clear" w:color="auto" w:fill="FFFFFF"/>
              </w:rPr>
              <w:t>标的</w:t>
            </w:r>
            <w:r>
              <w:rPr>
                <w:rFonts w:ascii="Times New Roman" w:cs="Times New Roman"/>
                <w:b/>
                <w:color w:val="000000"/>
                <w:sz w:val="28"/>
                <w:szCs w:val="28"/>
                <w:highlight w:val="none"/>
                <w:shd w:val="clear" w:color="auto" w:fill="FFFFFF"/>
              </w:rPr>
              <w:t>名称</w:t>
            </w:r>
          </w:p>
        </w:tc>
        <w:tc>
          <w:tcPr>
            <w:tcW w:w="1957" w:type="dxa"/>
            <w:noWrap w:val="0"/>
            <w:vAlign w:val="center"/>
          </w:tcPr>
          <w:p w14:paraId="0DBC0950">
            <w:pPr>
              <w:shd w:val="clear" w:color="auto" w:fill="FFFFFF"/>
              <w:tabs>
                <w:tab w:val="left" w:pos="720"/>
              </w:tabs>
              <w:snapToGrid w:val="0"/>
              <w:spacing w:line="400" w:lineRule="exact"/>
              <w:jc w:val="center"/>
              <w:rPr>
                <w:rFonts w:ascii="Times New Roman" w:cs="Times New Roman"/>
                <w:b/>
                <w:color w:val="000000"/>
                <w:sz w:val="28"/>
                <w:szCs w:val="28"/>
                <w:highlight w:val="none"/>
                <w:shd w:val="clear" w:color="auto" w:fill="FFFFFF"/>
              </w:rPr>
            </w:pPr>
            <w:r>
              <w:rPr>
                <w:rFonts w:ascii="Times New Roman" w:cs="Times New Roman"/>
                <w:b/>
                <w:color w:val="000000"/>
                <w:sz w:val="28"/>
                <w:szCs w:val="28"/>
                <w:highlight w:val="none"/>
                <w:shd w:val="clear" w:color="auto" w:fill="FFFFFF"/>
              </w:rPr>
              <w:t>数量</w:t>
            </w:r>
            <w:r>
              <w:rPr>
                <w:rFonts w:hint="eastAsia" w:ascii="Times New Roman" w:cs="Times New Roman"/>
                <w:b/>
                <w:color w:val="000000"/>
                <w:sz w:val="28"/>
                <w:szCs w:val="28"/>
                <w:highlight w:val="none"/>
                <w:shd w:val="clear" w:color="auto" w:fill="FFFFFF"/>
              </w:rPr>
              <w:t>（</w:t>
            </w:r>
            <w:r>
              <w:rPr>
                <w:rFonts w:hint="eastAsia" w:ascii="Times New Roman" w:cs="Times New Roman"/>
                <w:b/>
                <w:color w:val="000000"/>
                <w:sz w:val="28"/>
                <w:szCs w:val="28"/>
                <w:highlight w:val="none"/>
                <w:shd w:val="clear" w:color="auto" w:fill="FFFFFF"/>
                <w:lang w:val="en-US" w:eastAsia="zh-CN"/>
              </w:rPr>
              <w:t>批</w:t>
            </w:r>
            <w:r>
              <w:rPr>
                <w:rFonts w:hint="eastAsia" w:ascii="Times New Roman" w:cs="Times New Roman"/>
                <w:b/>
                <w:color w:val="000000"/>
                <w:sz w:val="28"/>
                <w:szCs w:val="28"/>
                <w:highlight w:val="none"/>
                <w:shd w:val="clear" w:color="auto" w:fill="FFFFFF"/>
              </w:rPr>
              <w:t>）</w:t>
            </w:r>
          </w:p>
        </w:tc>
        <w:tc>
          <w:tcPr>
            <w:tcW w:w="2364" w:type="dxa"/>
            <w:noWrap w:val="0"/>
            <w:vAlign w:val="center"/>
          </w:tcPr>
          <w:p w14:paraId="6B9D305D">
            <w:pPr>
              <w:shd w:val="clear" w:color="auto" w:fill="FFFFFF"/>
              <w:tabs>
                <w:tab w:val="left" w:pos="720"/>
              </w:tabs>
              <w:snapToGrid w:val="0"/>
              <w:spacing w:line="400" w:lineRule="exact"/>
              <w:jc w:val="center"/>
              <w:rPr>
                <w:rFonts w:ascii="Times New Roman" w:cs="Times New Roman"/>
                <w:b/>
                <w:color w:val="000000"/>
                <w:sz w:val="28"/>
                <w:szCs w:val="28"/>
                <w:highlight w:val="none"/>
                <w:shd w:val="clear" w:color="auto" w:fill="FFFFFF"/>
              </w:rPr>
            </w:pPr>
            <w:r>
              <w:rPr>
                <w:rFonts w:hint="eastAsia" w:ascii="Times New Roman" w:cs="Times New Roman"/>
                <w:b/>
                <w:color w:val="000000"/>
                <w:sz w:val="28"/>
                <w:szCs w:val="28"/>
                <w:highlight w:val="none"/>
                <w:shd w:val="clear" w:color="auto" w:fill="FFFFFF"/>
              </w:rPr>
              <w:t>预算金额（万元</w:t>
            </w:r>
            <w:r>
              <w:rPr>
                <w:rFonts w:hint="eastAsia" w:ascii="Times New Roman" w:cs="Times New Roman"/>
                <w:b/>
                <w:color w:val="000000"/>
                <w:sz w:val="28"/>
                <w:szCs w:val="28"/>
                <w:highlight w:val="none"/>
                <w:shd w:val="clear" w:color="auto" w:fill="FFFFFF"/>
                <w:lang w:val="en-US" w:eastAsia="zh-CN"/>
              </w:rPr>
              <w:t>/年</w:t>
            </w:r>
            <w:r>
              <w:rPr>
                <w:rFonts w:hint="eastAsia" w:ascii="Times New Roman" w:cs="Times New Roman"/>
                <w:b/>
                <w:color w:val="000000"/>
                <w:sz w:val="28"/>
                <w:szCs w:val="28"/>
                <w:highlight w:val="none"/>
                <w:shd w:val="clear" w:color="auto" w:fill="FFFFFF"/>
              </w:rPr>
              <w:t>）</w:t>
            </w:r>
            <w:r>
              <w:rPr>
                <w:rFonts w:hint="eastAsia" w:ascii="Times New Roman" w:cs="Times New Roman"/>
                <w:b/>
                <w:color w:val="000000"/>
                <w:sz w:val="28"/>
                <w:szCs w:val="28"/>
                <w:highlight w:val="none"/>
                <w:shd w:val="clear" w:color="auto" w:fill="FFFFFF"/>
                <w:lang w:eastAsia="zh-CN"/>
              </w:rPr>
              <w:t>，</w:t>
            </w:r>
            <w:r>
              <w:rPr>
                <w:rFonts w:hint="eastAsia" w:ascii="Times New Roman" w:cs="Times New Roman"/>
                <w:b/>
                <w:color w:val="000000"/>
                <w:sz w:val="28"/>
                <w:szCs w:val="28"/>
                <w:highlight w:val="none"/>
                <w:shd w:val="clear" w:color="auto" w:fill="FFFFFF"/>
                <w:lang w:val="en-US" w:eastAsia="zh-CN"/>
              </w:rPr>
              <w:t>一采三年</w:t>
            </w:r>
          </w:p>
        </w:tc>
      </w:tr>
      <w:tr w14:paraId="1969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13" w:type="dxa"/>
            <w:noWrap w:val="0"/>
            <w:vAlign w:val="center"/>
          </w:tcPr>
          <w:p w14:paraId="20CF87E6">
            <w:pPr>
              <w:tabs>
                <w:tab w:val="left" w:pos="720"/>
                <w:tab w:val="left" w:pos="900"/>
              </w:tabs>
              <w:snapToGrid w:val="0"/>
              <w:spacing w:line="400" w:lineRule="exact"/>
              <w:jc w:val="center"/>
              <w:rPr>
                <w:rFonts w:ascii="Times New Roman" w:cs="Times New Roman"/>
                <w:color w:val="000000"/>
                <w:sz w:val="28"/>
                <w:szCs w:val="28"/>
                <w:highlight w:val="none"/>
                <w:shd w:val="clear" w:color="auto" w:fill="FFFFFF"/>
              </w:rPr>
            </w:pPr>
            <w:r>
              <w:rPr>
                <w:rFonts w:ascii="Times New Roman" w:cs="Times New Roman"/>
                <w:color w:val="000000"/>
                <w:sz w:val="32"/>
                <w:szCs w:val="32"/>
                <w:highlight w:val="none"/>
                <w:shd w:val="clear" w:color="auto" w:fill="FFFFFF"/>
              </w:rPr>
              <w:t>1</w:t>
            </w:r>
          </w:p>
        </w:tc>
        <w:tc>
          <w:tcPr>
            <w:tcW w:w="3983" w:type="dxa"/>
            <w:noWrap w:val="0"/>
            <w:vAlign w:val="center"/>
          </w:tcPr>
          <w:p w14:paraId="61861F37">
            <w:pPr>
              <w:tabs>
                <w:tab w:val="left" w:pos="720"/>
                <w:tab w:val="left" w:pos="900"/>
              </w:tabs>
              <w:snapToGrid w:val="0"/>
              <w:spacing w:line="400" w:lineRule="exact"/>
              <w:jc w:val="center"/>
              <w:rPr>
                <w:rFonts w:hint="eastAsia" w:ascii="仿宋_GB2312" w:hAnsi="仿宋_GB2312" w:eastAsia="仿宋_GB2312" w:cs="仿宋_GB2312"/>
                <w:color w:val="000000"/>
                <w:sz w:val="28"/>
                <w:szCs w:val="28"/>
                <w:highlight w:val="none"/>
                <w:shd w:val="clear" w:color="auto" w:fill="FFFFFF"/>
                <w:lang w:eastAsia="zh-CN"/>
              </w:rPr>
            </w:pPr>
            <w:r>
              <w:rPr>
                <w:rFonts w:hint="eastAsia" w:hAnsi="仿宋_GB2312" w:cs="仿宋_GB2312"/>
                <w:color w:val="000000"/>
                <w:sz w:val="28"/>
                <w:szCs w:val="28"/>
                <w:highlight w:val="none"/>
                <w:shd w:val="clear" w:color="auto" w:fill="FFFFFF"/>
                <w:lang w:eastAsia="zh-CN"/>
              </w:rPr>
              <w:t>第三住院部手术室行为管理系统维保服务</w:t>
            </w:r>
          </w:p>
        </w:tc>
        <w:tc>
          <w:tcPr>
            <w:tcW w:w="1957" w:type="dxa"/>
            <w:noWrap w:val="0"/>
            <w:vAlign w:val="center"/>
          </w:tcPr>
          <w:p w14:paraId="2E73A5F8">
            <w:pPr>
              <w:spacing w:line="4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shd w:val="clear" w:color="auto" w:fill="FFFFFF"/>
              </w:rPr>
              <w:t>1</w:t>
            </w:r>
          </w:p>
        </w:tc>
        <w:tc>
          <w:tcPr>
            <w:tcW w:w="2364" w:type="dxa"/>
            <w:noWrap w:val="0"/>
            <w:vAlign w:val="center"/>
          </w:tcPr>
          <w:p w14:paraId="0B581448">
            <w:pPr>
              <w:spacing w:line="400" w:lineRule="exact"/>
              <w:jc w:val="center"/>
              <w:rPr>
                <w:rFonts w:hint="default" w:ascii="仿宋_GB2312" w:hAnsi="仿宋_GB2312" w:eastAsia="仿宋_GB2312" w:cs="仿宋_GB2312"/>
                <w:color w:val="000000"/>
                <w:sz w:val="28"/>
                <w:szCs w:val="28"/>
                <w:highlight w:val="none"/>
                <w:shd w:val="clear" w:color="auto" w:fill="FFFFFF"/>
                <w:lang w:val="en-US" w:eastAsia="zh-CN"/>
              </w:rPr>
            </w:pPr>
            <w:r>
              <w:rPr>
                <w:rFonts w:hint="eastAsia" w:hAnsi="仿宋_GB2312" w:cs="仿宋_GB2312"/>
                <w:color w:val="000000"/>
                <w:sz w:val="28"/>
                <w:szCs w:val="28"/>
                <w:highlight w:val="none"/>
                <w:shd w:val="clear" w:color="auto" w:fill="FFFFFF"/>
                <w:lang w:val="en-US" w:eastAsia="zh-CN"/>
              </w:rPr>
              <w:t>17</w:t>
            </w:r>
          </w:p>
        </w:tc>
      </w:tr>
    </w:tbl>
    <w:p w14:paraId="45988C0E">
      <w:pPr>
        <w:numPr>
          <w:ilvl w:val="0"/>
          <w:numId w:val="0"/>
        </w:numPr>
        <w:shd w:val="clear" w:color="auto" w:fill="FFFFFF"/>
        <w:tabs>
          <w:tab w:val="left" w:pos="720"/>
          <w:tab w:val="left" w:pos="900"/>
        </w:tabs>
        <w:snapToGrid w:val="0"/>
        <w:spacing w:line="560" w:lineRule="exact"/>
        <w:ind w:firstLine="640" w:firstLineChars="200"/>
        <w:rPr>
          <w:rFonts w:ascii="Times New Roman" w:hAnsi="Times New Roman" w:eastAsia="黑体" w:cs="Times New Roman"/>
          <w:color w:val="000000"/>
          <w:sz w:val="32"/>
          <w:szCs w:val="32"/>
          <w:highlight w:val="none"/>
          <w:shd w:val="clear" w:color="auto" w:fill="FFFFFF"/>
        </w:rPr>
      </w:pPr>
      <w:r>
        <w:rPr>
          <w:rFonts w:hint="eastAsia" w:ascii="Times New Roman" w:hAnsi="Times New Roman" w:eastAsia="黑体" w:cs="Times New Roman"/>
          <w:color w:val="000000"/>
          <w:kern w:val="2"/>
          <w:sz w:val="32"/>
          <w:szCs w:val="32"/>
          <w:shd w:val="clear" w:color="auto" w:fill="FFFFFF"/>
          <w:lang w:val="en-US" w:eastAsia="zh-CN" w:bidi="ar-SA"/>
        </w:rPr>
        <w:t>二、</w:t>
      </w:r>
      <w:r>
        <w:rPr>
          <w:rFonts w:ascii="Times New Roman" w:hAnsi="Times New Roman" w:eastAsia="黑体" w:cs="Times New Roman"/>
          <w:color w:val="000000"/>
          <w:sz w:val="32"/>
          <w:szCs w:val="32"/>
          <w:highlight w:val="none"/>
          <w:shd w:val="clear" w:color="auto" w:fill="FFFFFF"/>
        </w:rPr>
        <w:t>技术要求</w:t>
      </w:r>
    </w:p>
    <w:p w14:paraId="41051605">
      <w:pPr>
        <w:pStyle w:val="22"/>
        <w:numPr>
          <w:ilvl w:val="0"/>
          <w:numId w:val="1"/>
        </w:numPr>
        <w:spacing w:line="500" w:lineRule="exact"/>
        <w:jc w:val="both"/>
        <w:rPr>
          <w:rFonts w:hint="eastAsia" w:ascii="仿宋" w:hAnsi="仿宋" w:eastAsia="仿宋" w:cs="仿宋"/>
          <w:b/>
          <w:bCs/>
          <w:color w:val="auto"/>
          <w:kern w:val="2"/>
          <w:sz w:val="28"/>
          <w:szCs w:val="28"/>
        </w:rPr>
      </w:pPr>
      <w:r>
        <w:rPr>
          <w:rFonts w:hint="eastAsia" w:ascii="仿宋" w:hAnsi="仿宋" w:eastAsia="仿宋" w:cs="仿宋"/>
          <w:b/>
          <w:bCs/>
          <w:color w:val="auto"/>
          <w:kern w:val="2"/>
          <w:sz w:val="28"/>
          <w:szCs w:val="28"/>
        </w:rPr>
        <w:t>维保</w:t>
      </w:r>
      <w:r>
        <w:rPr>
          <w:rFonts w:hint="eastAsia" w:ascii="仿宋" w:hAnsi="仿宋" w:eastAsia="仿宋" w:cs="仿宋"/>
          <w:b/>
          <w:bCs/>
          <w:color w:val="auto"/>
          <w:kern w:val="2"/>
          <w:sz w:val="28"/>
          <w:szCs w:val="28"/>
          <w:lang w:eastAsia="zh-CN"/>
        </w:rPr>
        <w:t>内容</w:t>
      </w:r>
    </w:p>
    <w:tbl>
      <w:tblPr>
        <w:tblStyle w:val="12"/>
        <w:tblW w:w="9386" w:type="dxa"/>
        <w:tblInd w:w="100" w:type="dxa"/>
        <w:tblLayout w:type="fixed"/>
        <w:tblCellMar>
          <w:top w:w="0" w:type="dxa"/>
          <w:left w:w="108" w:type="dxa"/>
          <w:bottom w:w="0" w:type="dxa"/>
          <w:right w:w="108" w:type="dxa"/>
        </w:tblCellMar>
      </w:tblPr>
      <w:tblGrid>
        <w:gridCol w:w="1260"/>
        <w:gridCol w:w="8126"/>
      </w:tblGrid>
      <w:tr w14:paraId="504754A8">
        <w:tblPrEx>
          <w:tblCellMar>
            <w:top w:w="0" w:type="dxa"/>
            <w:left w:w="108" w:type="dxa"/>
            <w:bottom w:w="0" w:type="dxa"/>
            <w:right w:w="108" w:type="dxa"/>
          </w:tblCellMar>
        </w:tblPrEx>
        <w:trPr>
          <w:trHeight w:val="40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08B6E4E1">
            <w:pPr>
              <w:widowControl/>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8126" w:type="dxa"/>
            <w:tcBorders>
              <w:top w:val="single" w:color="000000" w:sz="4" w:space="0"/>
              <w:left w:val="single" w:color="000000" w:sz="4" w:space="0"/>
              <w:bottom w:val="single" w:color="000000" w:sz="4" w:space="0"/>
              <w:right w:val="single" w:color="000000" w:sz="4" w:space="0"/>
            </w:tcBorders>
            <w:noWrap/>
            <w:vAlign w:val="center"/>
          </w:tcPr>
          <w:p w14:paraId="44C6682F">
            <w:pPr>
              <w:widowControl/>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内容</w:t>
            </w:r>
          </w:p>
        </w:tc>
      </w:tr>
      <w:tr w14:paraId="71E1857C">
        <w:tblPrEx>
          <w:tblCellMar>
            <w:top w:w="0" w:type="dxa"/>
            <w:left w:w="108" w:type="dxa"/>
            <w:bottom w:w="0" w:type="dxa"/>
            <w:right w:w="108" w:type="dxa"/>
          </w:tblCellMar>
        </w:tblPrEx>
        <w:trPr>
          <w:trHeight w:val="40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28DD6387">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126" w:type="dxa"/>
            <w:tcBorders>
              <w:top w:val="single" w:color="000000" w:sz="4" w:space="0"/>
              <w:left w:val="single" w:color="000000" w:sz="4" w:space="0"/>
              <w:bottom w:val="single" w:color="000000" w:sz="4" w:space="0"/>
              <w:right w:val="single" w:color="000000" w:sz="4" w:space="0"/>
            </w:tcBorders>
            <w:noWrap/>
            <w:vAlign w:val="center"/>
          </w:tcPr>
          <w:p w14:paraId="7419E98F">
            <w:pPr>
              <w:widowControl/>
              <w:jc w:val="center"/>
              <w:textAlignment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发衣发鞋设备软件及硬件</w:t>
            </w:r>
          </w:p>
        </w:tc>
      </w:tr>
      <w:tr w14:paraId="21501B1A">
        <w:tblPrEx>
          <w:tblCellMar>
            <w:top w:w="0" w:type="dxa"/>
            <w:left w:w="108" w:type="dxa"/>
            <w:bottom w:w="0" w:type="dxa"/>
            <w:right w:w="108" w:type="dxa"/>
          </w:tblCellMar>
        </w:tblPrEx>
        <w:trPr>
          <w:trHeight w:val="40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C5F52E9">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126" w:type="dxa"/>
            <w:tcBorders>
              <w:top w:val="single" w:color="000000" w:sz="4" w:space="0"/>
              <w:left w:val="single" w:color="000000" w:sz="4" w:space="0"/>
              <w:bottom w:val="single" w:color="000000" w:sz="4" w:space="0"/>
              <w:right w:val="single" w:color="000000" w:sz="4" w:space="0"/>
            </w:tcBorders>
            <w:noWrap/>
            <w:vAlign w:val="center"/>
          </w:tcPr>
          <w:p w14:paraId="0A05DE09">
            <w:pPr>
              <w:widowControl/>
              <w:jc w:val="center"/>
              <w:textAlignment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更衣柜更鞋柜软件及硬件</w:t>
            </w:r>
          </w:p>
        </w:tc>
      </w:tr>
      <w:tr w14:paraId="01FBFEF2">
        <w:tblPrEx>
          <w:tblCellMar>
            <w:top w:w="0" w:type="dxa"/>
            <w:left w:w="108" w:type="dxa"/>
            <w:bottom w:w="0" w:type="dxa"/>
            <w:right w:w="108" w:type="dxa"/>
          </w:tblCellMar>
        </w:tblPrEx>
        <w:trPr>
          <w:trHeight w:val="40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55106B63">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126" w:type="dxa"/>
            <w:tcBorders>
              <w:top w:val="single" w:color="000000" w:sz="4" w:space="0"/>
              <w:left w:val="single" w:color="000000" w:sz="4" w:space="0"/>
              <w:bottom w:val="single" w:color="000000" w:sz="4" w:space="0"/>
              <w:right w:val="single" w:color="000000" w:sz="4" w:space="0"/>
            </w:tcBorders>
            <w:noWrap/>
            <w:vAlign w:val="center"/>
          </w:tcPr>
          <w:p w14:paraId="35E84EEF">
            <w:pPr>
              <w:widowControl/>
              <w:jc w:val="center"/>
              <w:textAlignment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门禁准入软件及硬件</w:t>
            </w:r>
          </w:p>
        </w:tc>
      </w:tr>
      <w:tr w14:paraId="71F25231">
        <w:tblPrEx>
          <w:tblCellMar>
            <w:top w:w="0" w:type="dxa"/>
            <w:left w:w="108" w:type="dxa"/>
            <w:bottom w:w="0" w:type="dxa"/>
            <w:right w:w="108" w:type="dxa"/>
          </w:tblCellMar>
        </w:tblPrEx>
        <w:trPr>
          <w:trHeight w:val="40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4348C18F">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126" w:type="dxa"/>
            <w:tcBorders>
              <w:top w:val="single" w:color="000000" w:sz="4" w:space="0"/>
              <w:left w:val="single" w:color="000000" w:sz="4" w:space="0"/>
              <w:bottom w:val="single" w:color="000000" w:sz="4" w:space="0"/>
              <w:right w:val="single" w:color="000000" w:sz="4" w:space="0"/>
            </w:tcBorders>
            <w:noWrap/>
            <w:vAlign w:val="center"/>
          </w:tcPr>
          <w:p w14:paraId="00AEFB7B">
            <w:pPr>
              <w:widowControl/>
              <w:jc w:val="center"/>
              <w:textAlignment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管理端软件及硬件</w:t>
            </w:r>
          </w:p>
        </w:tc>
      </w:tr>
      <w:tr w14:paraId="6F7A3056">
        <w:tblPrEx>
          <w:tblCellMar>
            <w:top w:w="0" w:type="dxa"/>
            <w:left w:w="108" w:type="dxa"/>
            <w:bottom w:w="0" w:type="dxa"/>
            <w:right w:w="108" w:type="dxa"/>
          </w:tblCellMar>
        </w:tblPrEx>
        <w:trPr>
          <w:trHeight w:val="40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173E0626">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8126" w:type="dxa"/>
            <w:tcBorders>
              <w:top w:val="single" w:color="000000" w:sz="4" w:space="0"/>
              <w:left w:val="single" w:color="000000" w:sz="4" w:space="0"/>
              <w:bottom w:val="single" w:color="000000" w:sz="4" w:space="0"/>
              <w:right w:val="single" w:color="000000" w:sz="4" w:space="0"/>
            </w:tcBorders>
            <w:noWrap/>
            <w:vAlign w:val="center"/>
          </w:tcPr>
          <w:p w14:paraId="7EB42256">
            <w:pPr>
              <w:widowControl/>
              <w:jc w:val="center"/>
              <w:textAlignment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使用信息展示软件及硬件</w:t>
            </w:r>
          </w:p>
        </w:tc>
      </w:tr>
      <w:tr w14:paraId="7DBF8D95">
        <w:tblPrEx>
          <w:tblCellMar>
            <w:top w:w="0" w:type="dxa"/>
            <w:left w:w="108" w:type="dxa"/>
            <w:bottom w:w="0" w:type="dxa"/>
            <w:right w:w="108" w:type="dxa"/>
          </w:tblCellMar>
        </w:tblPrEx>
        <w:trPr>
          <w:trHeight w:val="40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7BB4F5A4">
            <w:pPr>
              <w:widowControl/>
              <w:jc w:val="center"/>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8126" w:type="dxa"/>
            <w:tcBorders>
              <w:top w:val="single" w:color="000000" w:sz="4" w:space="0"/>
              <w:left w:val="single" w:color="000000" w:sz="4" w:space="0"/>
              <w:bottom w:val="single" w:color="000000" w:sz="4" w:space="0"/>
              <w:right w:val="single" w:color="000000" w:sz="4" w:space="0"/>
            </w:tcBorders>
            <w:noWrap/>
            <w:vAlign w:val="center"/>
          </w:tcPr>
          <w:p w14:paraId="1468C073">
            <w:pPr>
              <w:widowControl/>
              <w:jc w:val="center"/>
              <w:textAlignment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回收设备软件及硬件</w:t>
            </w:r>
          </w:p>
        </w:tc>
      </w:tr>
    </w:tbl>
    <w:p w14:paraId="2B8AA41D">
      <w:pPr>
        <w:pStyle w:val="22"/>
        <w:numPr>
          <w:ilvl w:val="0"/>
          <w:numId w:val="0"/>
        </w:numPr>
        <w:spacing w:line="500" w:lineRule="exact"/>
        <w:ind w:firstLine="3360" w:firstLineChars="1200"/>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手术室现有软硬件目录表</w:t>
      </w:r>
    </w:p>
    <w:tbl>
      <w:tblPr>
        <w:tblStyle w:val="12"/>
        <w:tblW w:w="9376" w:type="dxa"/>
        <w:tblInd w:w="100" w:type="dxa"/>
        <w:tblLayout w:type="fixed"/>
        <w:tblCellMar>
          <w:top w:w="0" w:type="dxa"/>
          <w:left w:w="108" w:type="dxa"/>
          <w:bottom w:w="0" w:type="dxa"/>
          <w:right w:w="108" w:type="dxa"/>
        </w:tblCellMar>
      </w:tblPr>
      <w:tblGrid>
        <w:gridCol w:w="746"/>
        <w:gridCol w:w="3210"/>
        <w:gridCol w:w="3650"/>
        <w:gridCol w:w="930"/>
        <w:gridCol w:w="840"/>
      </w:tblGrid>
      <w:tr w14:paraId="5907F212">
        <w:tblPrEx>
          <w:tblCellMar>
            <w:top w:w="0" w:type="dxa"/>
            <w:left w:w="108" w:type="dxa"/>
            <w:bottom w:w="0" w:type="dxa"/>
            <w:right w:w="108" w:type="dxa"/>
          </w:tblCellMar>
        </w:tblPrEx>
        <w:trPr>
          <w:trHeight w:val="465"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7511C7B4">
            <w:pPr>
              <w:widowControl/>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序号</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0F95511E">
            <w:pPr>
              <w:widowControl/>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分类名称</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66671B83">
            <w:pPr>
              <w:widowControl/>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产品名称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D21AAD0">
            <w:pPr>
              <w:widowControl/>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单位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F8ED6F5">
            <w:pPr>
              <w:widowControl/>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数量</w:t>
            </w:r>
          </w:p>
        </w:tc>
      </w:tr>
      <w:tr w14:paraId="3DAC80D5">
        <w:tblPrEx>
          <w:tblCellMar>
            <w:top w:w="0" w:type="dxa"/>
            <w:left w:w="108" w:type="dxa"/>
            <w:bottom w:w="0" w:type="dxa"/>
            <w:right w:w="108" w:type="dxa"/>
          </w:tblCellMar>
        </w:tblPrEx>
        <w:trPr>
          <w:trHeight w:val="555"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290B6EE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30BF87E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门禁准入硬件及配套软件</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22847B2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门禁套件（手术大门）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F41C4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78611F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r>
      <w:tr w14:paraId="232361CF">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418939F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3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62A40E">
            <w:pPr>
              <w:widowControl/>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发衣发鞋设备硬件及配套软件</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22AD26AE">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手术智能发衣机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EC820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50100D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r>
      <w:tr w14:paraId="3EADE16F">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0EC6FEE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1C8A6">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641DAB2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手术智能发鞋机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8E7836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410016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r>
      <w:tr w14:paraId="6E36BB26">
        <w:tblPrEx>
          <w:tblCellMar>
            <w:top w:w="0" w:type="dxa"/>
            <w:left w:w="108" w:type="dxa"/>
            <w:bottom w:w="0" w:type="dxa"/>
            <w:right w:w="108" w:type="dxa"/>
          </w:tblCellMar>
        </w:tblPrEx>
        <w:trPr>
          <w:trHeight w:val="297"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62673E7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757884">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4202267">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手术智能回收机（收衣）</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D45B9F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5A80A0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r>
      <w:tr w14:paraId="2082CE7F">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14E1676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D6E95">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289E754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手术智能回收机（收鞋）</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9CF34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9AFE0C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r>
      <w:tr w14:paraId="7E7443E6">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2F90662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w:t>
            </w:r>
          </w:p>
        </w:tc>
        <w:tc>
          <w:tcPr>
            <w:tcW w:w="3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0E9648">
            <w:pPr>
              <w:widowControl/>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更衣更鞋设备硬件及配套软件</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32B1D96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智能鞋柜控制主柜</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61BBEA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D11C89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r>
      <w:tr w14:paraId="1EC2EBC7">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2674B1A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D3262">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05BBB120">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智能一次鞋柜</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075684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705D90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168</w:t>
            </w:r>
          </w:p>
        </w:tc>
      </w:tr>
      <w:tr w14:paraId="63A78315">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5C71E0B2">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3808C">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628A393F">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智能衣柜控制主柜</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872770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31BFB88">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r>
      <w:tr w14:paraId="11789520">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5833960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244E2">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54D8C2B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智能更衣柜（双层）</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72455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8C5233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152</w:t>
            </w:r>
          </w:p>
        </w:tc>
      </w:tr>
      <w:tr w14:paraId="4FAAF27E">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1BBFB4B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3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537946">
            <w:pPr>
              <w:widowControl/>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大屏</w:t>
            </w:r>
            <w:r>
              <w:rPr>
                <w:rFonts w:hint="eastAsia" w:ascii="仿宋_GB2312" w:hAnsi="仿宋_GB2312" w:eastAsia="仿宋_GB2312" w:cs="仿宋_GB2312"/>
                <w:color w:val="000000"/>
                <w:kern w:val="0"/>
                <w:sz w:val="22"/>
                <w:szCs w:val="22"/>
                <w:lang w:eastAsia="zh-CN" w:bidi="ar"/>
              </w:rPr>
              <w:t>展示</w:t>
            </w:r>
            <w:r>
              <w:rPr>
                <w:rFonts w:hint="eastAsia" w:ascii="仿宋_GB2312" w:hAnsi="仿宋_GB2312" w:eastAsia="仿宋_GB2312" w:cs="仿宋_GB2312"/>
                <w:color w:val="000000"/>
                <w:kern w:val="0"/>
                <w:sz w:val="22"/>
                <w:szCs w:val="22"/>
                <w:lang w:bidi="ar"/>
              </w:rPr>
              <w:t>硬件及配套软件</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BC0051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大尺寸显示屏</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CD88C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7B32E9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r>
      <w:tr w14:paraId="343B6A40">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37DB3E7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0CDB5">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2C8B833">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瘦客户机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7565B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5AD002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r>
      <w:tr w14:paraId="1EB57EED">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496D069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w:t>
            </w:r>
          </w:p>
        </w:tc>
        <w:tc>
          <w:tcPr>
            <w:tcW w:w="3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A91440">
            <w:pPr>
              <w:widowControl/>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其他硬件及配套</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544663C">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桌面式读写器（手术登记台）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714DF7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511AD7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r>
      <w:tr w14:paraId="5C07E348">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58AE488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07FAA8">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511DF06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PC工作站（手术登记台）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A8C804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A0DC37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r>
      <w:tr w14:paraId="259D6D91">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06AD036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1CF9B">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3060E88B">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RFID标签（衣服）</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967FA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C10341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600</w:t>
            </w:r>
          </w:p>
        </w:tc>
      </w:tr>
      <w:tr w14:paraId="6D38C2DB">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7E32254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0FA7B7">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63467F7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交换机</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95BA58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872FFD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r>
      <w:tr w14:paraId="13EA8CD4">
        <w:tblPrEx>
          <w:tblCellMar>
            <w:top w:w="0" w:type="dxa"/>
            <w:left w:w="108" w:type="dxa"/>
            <w:bottom w:w="0" w:type="dxa"/>
            <w:right w:w="108" w:type="dxa"/>
          </w:tblCellMar>
        </w:tblPrEx>
        <w:trPr>
          <w:trHeight w:val="555"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03B87EE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CD7E3">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29EC7F25">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RFID感应套件（二次换鞋警示功能）</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46204E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C46699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r>
      <w:tr w14:paraId="6FEC5C8A">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21210960">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5C872">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2B430404">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RFID标签（一次鞋）</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167EBE">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06FC54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600</w:t>
            </w:r>
          </w:p>
        </w:tc>
      </w:tr>
      <w:tr w14:paraId="32BF5808">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0962BA6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5E2C1">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6B48D45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RFID标签（二次鞋）</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38CDD5">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DF26EE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200</w:t>
            </w:r>
          </w:p>
        </w:tc>
      </w:tr>
      <w:tr w14:paraId="6223B10E">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0AC7C4BA">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B8ABDC">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03A8438">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门禁卡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47038E4">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A07C5F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600</w:t>
            </w:r>
          </w:p>
        </w:tc>
      </w:tr>
      <w:tr w14:paraId="335D2DD6">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724FEC49">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3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81E6F1">
            <w:pPr>
              <w:widowControl/>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系统软件</w:t>
            </w: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530077A">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手术医疗行为管理系统软件</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80BD833">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4D751BF">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r>
      <w:tr w14:paraId="254E561B">
        <w:tblPrEx>
          <w:tblCellMar>
            <w:top w:w="0" w:type="dxa"/>
            <w:left w:w="108" w:type="dxa"/>
            <w:bottom w:w="0" w:type="dxa"/>
            <w:right w:w="108" w:type="dxa"/>
          </w:tblCellMar>
        </w:tblPrEx>
        <w:trPr>
          <w:trHeight w:val="278"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14:paraId="1563DE0B">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6D547">
            <w:pPr>
              <w:jc w:val="center"/>
              <w:rPr>
                <w:rFonts w:hint="eastAsia" w:ascii="仿宋_GB2312" w:hAnsi="仿宋_GB2312" w:eastAsia="仿宋_GB2312" w:cs="仿宋_GB2312"/>
                <w:color w:val="000000"/>
                <w:sz w:val="22"/>
                <w:szCs w:val="22"/>
              </w:rPr>
            </w:pPr>
          </w:p>
        </w:tc>
        <w:tc>
          <w:tcPr>
            <w:tcW w:w="3650" w:type="dxa"/>
            <w:tcBorders>
              <w:top w:val="single" w:color="000000" w:sz="4" w:space="0"/>
              <w:left w:val="single" w:color="000000" w:sz="4" w:space="0"/>
              <w:bottom w:val="single" w:color="000000" w:sz="4" w:space="0"/>
              <w:right w:val="single" w:color="000000" w:sz="4" w:space="0"/>
            </w:tcBorders>
            <w:noWrap w:val="0"/>
            <w:vAlign w:val="center"/>
          </w:tcPr>
          <w:p w14:paraId="5103A40D">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流程管控系统软件</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73197D">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6061341">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r>
    </w:tbl>
    <w:p w14:paraId="00E8F972">
      <w:pPr>
        <w:pStyle w:val="22"/>
        <w:numPr>
          <w:ilvl w:val="0"/>
          <w:numId w:val="0"/>
        </w:numPr>
        <w:spacing w:line="500" w:lineRule="exact"/>
        <w:jc w:val="both"/>
        <w:rPr>
          <w:rFonts w:hint="eastAsia" w:ascii="仿宋" w:hAnsi="仿宋" w:eastAsia="仿宋" w:cs="仿宋"/>
          <w:b/>
          <w:bCs/>
          <w:color w:val="auto"/>
          <w:kern w:val="2"/>
          <w:sz w:val="28"/>
          <w:szCs w:val="28"/>
          <w:lang w:eastAsia="zh-CN"/>
        </w:rPr>
      </w:pPr>
      <w:r>
        <w:rPr>
          <w:rFonts w:hint="eastAsia" w:ascii="仿宋" w:hAnsi="仿宋" w:eastAsia="仿宋" w:cs="仿宋"/>
          <w:b/>
          <w:bCs/>
          <w:color w:val="auto"/>
          <w:kern w:val="2"/>
          <w:sz w:val="28"/>
          <w:szCs w:val="28"/>
          <w:lang w:eastAsia="zh-CN"/>
        </w:rPr>
        <w:t>二、服务要求</w:t>
      </w:r>
    </w:p>
    <w:p w14:paraId="299E4629">
      <w:pPr>
        <w:pStyle w:val="22"/>
        <w:spacing w:line="500" w:lineRule="exact"/>
        <w:jc w:val="both"/>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rPr>
        <w:t>1、服务包含应用软硬件维护和系统后台维护两部分</w:t>
      </w:r>
      <w:r>
        <w:rPr>
          <w:rFonts w:hint="eastAsia" w:ascii="仿宋" w:hAnsi="仿宋" w:eastAsia="仿宋" w:cs="仿宋"/>
          <w:color w:val="auto"/>
          <w:kern w:val="2"/>
          <w:sz w:val="28"/>
          <w:szCs w:val="28"/>
          <w:lang w:eastAsia="zh-CN"/>
        </w:rPr>
        <w:t>。</w:t>
      </w:r>
    </w:p>
    <w:p w14:paraId="080BF435">
      <w:pPr>
        <w:pStyle w:val="22"/>
        <w:spacing w:line="500" w:lineRule="exact"/>
        <w:jc w:val="both"/>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接收到运维需求后</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小时内到达并在12小时内完成</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承担软硬件及系统维护费用。</w:t>
      </w:r>
    </w:p>
    <w:p w14:paraId="4A3CCB1B">
      <w:pPr>
        <w:pStyle w:val="22"/>
        <w:spacing w:line="500" w:lineRule="exact"/>
        <w:jc w:val="both"/>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lang w:eastAsia="zh-CN"/>
        </w:rPr>
        <w:t>涉及硬件</w:t>
      </w:r>
      <w:r>
        <w:rPr>
          <w:rFonts w:hint="eastAsia" w:ascii="仿宋" w:hAnsi="仿宋" w:eastAsia="仿宋" w:cs="仿宋"/>
          <w:color w:val="auto"/>
          <w:kern w:val="2"/>
          <w:sz w:val="28"/>
          <w:szCs w:val="28"/>
        </w:rPr>
        <w:t>维修或更换</w:t>
      </w:r>
      <w:r>
        <w:rPr>
          <w:rFonts w:hint="eastAsia" w:ascii="仿宋" w:hAnsi="仿宋" w:eastAsia="仿宋" w:cs="仿宋"/>
          <w:color w:val="auto"/>
          <w:kern w:val="2"/>
          <w:sz w:val="28"/>
          <w:szCs w:val="28"/>
          <w:lang w:eastAsia="zh-CN"/>
        </w:rPr>
        <w:t>的，需</w:t>
      </w:r>
      <w:r>
        <w:rPr>
          <w:rFonts w:hint="eastAsia" w:ascii="仿宋" w:hAnsi="仿宋" w:eastAsia="仿宋" w:cs="仿宋"/>
          <w:color w:val="auto"/>
          <w:kern w:val="2"/>
          <w:sz w:val="28"/>
          <w:szCs w:val="28"/>
        </w:rPr>
        <w:t>提供备件</w:t>
      </w:r>
      <w:r>
        <w:rPr>
          <w:rFonts w:hint="eastAsia" w:ascii="仿宋" w:hAnsi="仿宋" w:eastAsia="仿宋" w:cs="仿宋"/>
          <w:color w:val="auto"/>
          <w:kern w:val="2"/>
          <w:sz w:val="28"/>
          <w:szCs w:val="28"/>
          <w:lang w:eastAsia="zh-CN"/>
        </w:rPr>
        <w:t>，支持</w:t>
      </w:r>
      <w:r>
        <w:rPr>
          <w:rFonts w:hint="eastAsia" w:ascii="仿宋" w:hAnsi="仿宋" w:eastAsia="仿宋" w:cs="仿宋"/>
          <w:color w:val="auto"/>
          <w:kern w:val="2"/>
          <w:sz w:val="28"/>
          <w:szCs w:val="28"/>
        </w:rPr>
        <w:t>设备</w:t>
      </w:r>
      <w:r>
        <w:rPr>
          <w:rFonts w:hint="eastAsia" w:ascii="仿宋" w:hAnsi="仿宋" w:eastAsia="仿宋" w:cs="仿宋"/>
          <w:color w:val="auto"/>
          <w:kern w:val="2"/>
          <w:sz w:val="28"/>
          <w:szCs w:val="28"/>
          <w:lang w:eastAsia="zh-CN"/>
        </w:rPr>
        <w:t>正常</w:t>
      </w:r>
      <w:r>
        <w:rPr>
          <w:rFonts w:hint="eastAsia" w:ascii="仿宋" w:hAnsi="仿宋" w:eastAsia="仿宋" w:cs="仿宋"/>
          <w:color w:val="auto"/>
          <w:kern w:val="2"/>
          <w:sz w:val="28"/>
          <w:szCs w:val="28"/>
        </w:rPr>
        <w:t>运行使用。</w:t>
      </w:r>
    </w:p>
    <w:p w14:paraId="019581CE">
      <w:pPr>
        <w:pStyle w:val="22"/>
        <w:spacing w:line="500" w:lineRule="exact"/>
        <w:jc w:val="both"/>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rPr>
        <w:t>因洗涤和消毒</w:t>
      </w:r>
      <w:r>
        <w:rPr>
          <w:rFonts w:hint="eastAsia" w:ascii="仿宋" w:hAnsi="仿宋" w:eastAsia="仿宋" w:cs="仿宋"/>
          <w:color w:val="auto"/>
          <w:kern w:val="2"/>
          <w:sz w:val="28"/>
          <w:szCs w:val="28"/>
          <w:lang w:eastAsia="zh-CN"/>
        </w:rPr>
        <w:t>原因，</w:t>
      </w:r>
      <w:r>
        <w:rPr>
          <w:rFonts w:hint="eastAsia" w:ascii="仿宋" w:hAnsi="仿宋" w:eastAsia="仿宋" w:cs="仿宋"/>
          <w:color w:val="auto"/>
          <w:kern w:val="2"/>
          <w:sz w:val="28"/>
          <w:szCs w:val="28"/>
        </w:rPr>
        <w:t>洗手衣裤及专用拖鞋RFID</w:t>
      </w:r>
      <w:r>
        <w:rPr>
          <w:rFonts w:hint="eastAsia" w:ascii="仿宋" w:hAnsi="仿宋" w:eastAsia="仿宋" w:cs="仿宋"/>
          <w:color w:val="auto"/>
          <w:kern w:val="2"/>
          <w:sz w:val="28"/>
          <w:szCs w:val="28"/>
          <w:lang w:val="en-US" w:eastAsia="zh-CN"/>
        </w:rPr>
        <w:t>芯片存在</w:t>
      </w:r>
      <w:r>
        <w:rPr>
          <w:rFonts w:hint="eastAsia" w:ascii="仿宋" w:hAnsi="仿宋" w:eastAsia="仿宋" w:cs="仿宋"/>
          <w:color w:val="auto"/>
          <w:kern w:val="2"/>
          <w:sz w:val="28"/>
          <w:szCs w:val="28"/>
        </w:rPr>
        <w:t>损耗，</w:t>
      </w:r>
      <w:r>
        <w:rPr>
          <w:rFonts w:hint="eastAsia" w:ascii="仿宋" w:hAnsi="仿宋" w:eastAsia="仿宋" w:cs="仿宋"/>
          <w:color w:val="auto"/>
          <w:kern w:val="2"/>
          <w:sz w:val="28"/>
          <w:szCs w:val="28"/>
          <w:lang w:eastAsia="zh-CN"/>
        </w:rPr>
        <w:t>在</w:t>
      </w:r>
      <w:r>
        <w:rPr>
          <w:rFonts w:hint="eastAsia" w:ascii="仿宋" w:hAnsi="仿宋" w:eastAsia="仿宋" w:cs="仿宋"/>
          <w:color w:val="auto"/>
          <w:kern w:val="2"/>
          <w:sz w:val="28"/>
          <w:szCs w:val="28"/>
          <w:lang w:val="en-US" w:eastAsia="zh-CN"/>
        </w:rPr>
        <w:t>维保合同签订后的第一个月内需提供衣服</w:t>
      </w:r>
      <w:r>
        <w:rPr>
          <w:rFonts w:hint="eastAsia" w:ascii="仿宋" w:hAnsi="仿宋" w:eastAsia="仿宋" w:cs="仿宋"/>
          <w:color w:val="auto"/>
          <w:kern w:val="2"/>
          <w:sz w:val="28"/>
          <w:szCs w:val="28"/>
        </w:rPr>
        <w:t>RFID</w:t>
      </w:r>
      <w:r>
        <w:rPr>
          <w:rFonts w:hint="eastAsia" w:ascii="仿宋" w:hAnsi="仿宋" w:eastAsia="仿宋" w:cs="仿宋"/>
          <w:color w:val="auto"/>
          <w:kern w:val="2"/>
          <w:sz w:val="28"/>
          <w:szCs w:val="28"/>
          <w:lang w:val="en-US" w:eastAsia="zh-CN"/>
        </w:rPr>
        <w:t>芯片10</w:t>
      </w:r>
      <w:r>
        <w:rPr>
          <w:rFonts w:hint="eastAsia" w:ascii="仿宋" w:hAnsi="仿宋" w:eastAsia="仿宋" w:cs="仿宋"/>
          <w:color w:val="auto"/>
          <w:kern w:val="2"/>
          <w:sz w:val="28"/>
          <w:szCs w:val="28"/>
        </w:rPr>
        <w:t>00个</w:t>
      </w:r>
      <w:r>
        <w:rPr>
          <w:rFonts w:hint="eastAsia" w:ascii="仿宋" w:hAnsi="仿宋" w:eastAsia="仿宋" w:cs="仿宋"/>
          <w:color w:val="auto"/>
          <w:kern w:val="2"/>
          <w:sz w:val="28"/>
          <w:szCs w:val="28"/>
          <w:lang w:eastAsia="zh-CN"/>
        </w:rPr>
        <w:t>和</w:t>
      </w:r>
      <w:r>
        <w:rPr>
          <w:rFonts w:hint="eastAsia" w:ascii="仿宋" w:hAnsi="仿宋" w:eastAsia="仿宋" w:cs="仿宋"/>
          <w:color w:val="auto"/>
          <w:kern w:val="2"/>
          <w:sz w:val="28"/>
          <w:szCs w:val="28"/>
        </w:rPr>
        <w:t>拖鞋RFID</w:t>
      </w:r>
      <w:r>
        <w:rPr>
          <w:rFonts w:hint="eastAsia" w:ascii="仿宋" w:hAnsi="仿宋" w:eastAsia="仿宋" w:cs="仿宋"/>
          <w:color w:val="auto"/>
          <w:kern w:val="2"/>
          <w:sz w:val="28"/>
          <w:szCs w:val="28"/>
          <w:lang w:val="en-US" w:eastAsia="zh-CN"/>
        </w:rPr>
        <w:t>芯片10</w:t>
      </w:r>
      <w:r>
        <w:rPr>
          <w:rFonts w:hint="eastAsia" w:ascii="仿宋" w:hAnsi="仿宋" w:eastAsia="仿宋" w:cs="仿宋"/>
          <w:color w:val="auto"/>
          <w:kern w:val="2"/>
          <w:sz w:val="28"/>
          <w:szCs w:val="28"/>
        </w:rPr>
        <w:t>00个</w:t>
      </w:r>
      <w:r>
        <w:rPr>
          <w:rFonts w:hint="eastAsia" w:ascii="仿宋" w:hAnsi="仿宋" w:eastAsia="仿宋" w:cs="仿宋"/>
          <w:color w:val="auto"/>
          <w:kern w:val="2"/>
          <w:sz w:val="28"/>
          <w:szCs w:val="28"/>
          <w:lang w:eastAsia="zh-CN"/>
        </w:rPr>
        <w:t>，在</w:t>
      </w:r>
      <w:r>
        <w:rPr>
          <w:rFonts w:hint="eastAsia" w:ascii="仿宋" w:hAnsi="仿宋" w:eastAsia="仿宋" w:cs="仿宋"/>
          <w:color w:val="auto"/>
          <w:kern w:val="2"/>
          <w:sz w:val="28"/>
          <w:szCs w:val="28"/>
          <w:lang w:val="en-US" w:eastAsia="zh-CN"/>
        </w:rPr>
        <w:t>维保合同签订后的第十三个月</w:t>
      </w:r>
      <w:r>
        <w:rPr>
          <w:rFonts w:hint="eastAsia" w:ascii="仿宋" w:hAnsi="仿宋" w:eastAsia="仿宋" w:cs="仿宋"/>
          <w:color w:val="auto"/>
          <w:kern w:val="2"/>
          <w:sz w:val="28"/>
          <w:szCs w:val="28"/>
        </w:rPr>
        <w:t>提供衣服RFID</w:t>
      </w:r>
      <w:r>
        <w:rPr>
          <w:rFonts w:hint="eastAsia" w:ascii="仿宋" w:hAnsi="仿宋" w:eastAsia="仿宋" w:cs="仿宋"/>
          <w:color w:val="auto"/>
          <w:kern w:val="2"/>
          <w:sz w:val="28"/>
          <w:szCs w:val="28"/>
          <w:lang w:val="en-US" w:eastAsia="zh-CN"/>
        </w:rPr>
        <w:t>芯片4</w:t>
      </w:r>
      <w:r>
        <w:rPr>
          <w:rFonts w:hint="eastAsia" w:ascii="仿宋" w:hAnsi="仿宋" w:eastAsia="仿宋" w:cs="仿宋"/>
          <w:color w:val="auto"/>
          <w:kern w:val="2"/>
          <w:sz w:val="28"/>
          <w:szCs w:val="28"/>
        </w:rPr>
        <w:t>00个</w:t>
      </w:r>
      <w:r>
        <w:rPr>
          <w:rFonts w:hint="eastAsia" w:ascii="仿宋" w:hAnsi="仿宋" w:eastAsia="仿宋" w:cs="仿宋"/>
          <w:color w:val="auto"/>
          <w:kern w:val="2"/>
          <w:sz w:val="28"/>
          <w:szCs w:val="28"/>
          <w:lang w:eastAsia="zh-CN"/>
        </w:rPr>
        <w:t>和</w:t>
      </w:r>
      <w:r>
        <w:rPr>
          <w:rFonts w:hint="eastAsia" w:ascii="仿宋" w:hAnsi="仿宋" w:eastAsia="仿宋" w:cs="仿宋"/>
          <w:color w:val="auto"/>
          <w:kern w:val="2"/>
          <w:sz w:val="28"/>
          <w:szCs w:val="28"/>
        </w:rPr>
        <w:t>拖鞋RFID</w:t>
      </w:r>
      <w:r>
        <w:rPr>
          <w:rFonts w:hint="eastAsia" w:ascii="仿宋" w:hAnsi="仿宋" w:eastAsia="仿宋" w:cs="仿宋"/>
          <w:color w:val="auto"/>
          <w:kern w:val="2"/>
          <w:sz w:val="28"/>
          <w:szCs w:val="28"/>
          <w:lang w:val="en-US" w:eastAsia="zh-CN"/>
        </w:rPr>
        <w:t>芯片4</w:t>
      </w:r>
      <w:r>
        <w:rPr>
          <w:rFonts w:hint="eastAsia" w:ascii="仿宋" w:hAnsi="仿宋" w:eastAsia="仿宋" w:cs="仿宋"/>
          <w:color w:val="auto"/>
          <w:kern w:val="2"/>
          <w:sz w:val="28"/>
          <w:szCs w:val="28"/>
        </w:rPr>
        <w:t>00个</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在维保合同签订后的第二十五个月</w:t>
      </w:r>
      <w:r>
        <w:rPr>
          <w:rFonts w:hint="eastAsia" w:ascii="仿宋" w:hAnsi="仿宋" w:eastAsia="仿宋" w:cs="仿宋"/>
          <w:color w:val="auto"/>
          <w:kern w:val="2"/>
          <w:sz w:val="28"/>
          <w:szCs w:val="28"/>
        </w:rPr>
        <w:t>提供衣服RFID</w:t>
      </w:r>
      <w:r>
        <w:rPr>
          <w:rFonts w:hint="eastAsia" w:ascii="仿宋" w:hAnsi="仿宋" w:eastAsia="仿宋" w:cs="仿宋"/>
          <w:color w:val="auto"/>
          <w:kern w:val="2"/>
          <w:sz w:val="28"/>
          <w:szCs w:val="28"/>
          <w:lang w:val="en-US" w:eastAsia="zh-CN"/>
        </w:rPr>
        <w:t>芯片4</w:t>
      </w:r>
      <w:r>
        <w:rPr>
          <w:rFonts w:hint="eastAsia" w:ascii="仿宋" w:hAnsi="仿宋" w:eastAsia="仿宋" w:cs="仿宋"/>
          <w:color w:val="auto"/>
          <w:kern w:val="2"/>
          <w:sz w:val="28"/>
          <w:szCs w:val="28"/>
        </w:rPr>
        <w:t>00个</w:t>
      </w:r>
      <w:r>
        <w:rPr>
          <w:rFonts w:hint="eastAsia" w:ascii="仿宋" w:hAnsi="仿宋" w:eastAsia="仿宋" w:cs="仿宋"/>
          <w:color w:val="auto"/>
          <w:kern w:val="2"/>
          <w:sz w:val="28"/>
          <w:szCs w:val="28"/>
          <w:lang w:eastAsia="zh-CN"/>
        </w:rPr>
        <w:t>和</w:t>
      </w:r>
      <w:r>
        <w:rPr>
          <w:rFonts w:hint="eastAsia" w:ascii="仿宋" w:hAnsi="仿宋" w:eastAsia="仿宋" w:cs="仿宋"/>
          <w:color w:val="auto"/>
          <w:kern w:val="2"/>
          <w:sz w:val="28"/>
          <w:szCs w:val="28"/>
        </w:rPr>
        <w:t>拖鞋RFID</w:t>
      </w:r>
      <w:r>
        <w:rPr>
          <w:rFonts w:hint="eastAsia" w:ascii="仿宋" w:hAnsi="仿宋" w:eastAsia="仿宋" w:cs="仿宋"/>
          <w:color w:val="auto"/>
          <w:kern w:val="2"/>
          <w:sz w:val="28"/>
          <w:szCs w:val="28"/>
          <w:lang w:val="en-US" w:eastAsia="zh-CN"/>
        </w:rPr>
        <w:t>芯片4</w:t>
      </w:r>
      <w:r>
        <w:rPr>
          <w:rFonts w:hint="eastAsia" w:ascii="仿宋" w:hAnsi="仿宋" w:eastAsia="仿宋" w:cs="仿宋"/>
          <w:color w:val="auto"/>
          <w:kern w:val="2"/>
          <w:sz w:val="28"/>
          <w:szCs w:val="28"/>
        </w:rPr>
        <w:t>00个</w:t>
      </w:r>
      <w:r>
        <w:rPr>
          <w:rFonts w:hint="eastAsia" w:ascii="仿宋" w:hAnsi="仿宋" w:eastAsia="仿宋" w:cs="仿宋"/>
          <w:color w:val="auto"/>
          <w:kern w:val="2"/>
          <w:sz w:val="28"/>
          <w:szCs w:val="28"/>
          <w:lang w:eastAsia="zh-CN"/>
        </w:rPr>
        <w:t>。</w:t>
      </w:r>
    </w:p>
    <w:p w14:paraId="55BA91B8">
      <w:pPr>
        <w:pStyle w:val="22"/>
        <w:spacing w:line="500" w:lineRule="exact"/>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rPr>
        <w:t>保证</w:t>
      </w:r>
      <w:r>
        <w:rPr>
          <w:rFonts w:hint="eastAsia" w:ascii="仿宋" w:hAnsi="仿宋" w:eastAsia="仿宋" w:cs="仿宋"/>
          <w:color w:val="auto"/>
          <w:kern w:val="2"/>
          <w:sz w:val="28"/>
          <w:szCs w:val="28"/>
          <w:lang w:eastAsia="zh-CN"/>
        </w:rPr>
        <w:t>软件</w:t>
      </w:r>
      <w:r>
        <w:rPr>
          <w:rFonts w:hint="eastAsia" w:ascii="仿宋" w:hAnsi="仿宋" w:eastAsia="仿宋" w:cs="仿宋"/>
          <w:color w:val="auto"/>
          <w:kern w:val="2"/>
          <w:sz w:val="28"/>
          <w:szCs w:val="28"/>
        </w:rPr>
        <w:t>系统正常运行，能承受不断增加的业务和数据压力</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一旦发生业务</w:t>
      </w:r>
      <w:r>
        <w:rPr>
          <w:rFonts w:hint="eastAsia" w:ascii="仿宋" w:hAnsi="仿宋" w:eastAsia="仿宋" w:cs="仿宋"/>
          <w:color w:val="auto"/>
          <w:kern w:val="2"/>
          <w:sz w:val="28"/>
          <w:szCs w:val="28"/>
          <w:lang w:val="en-US" w:eastAsia="zh-CN"/>
        </w:rPr>
        <w:t>功能或接口运行故障，需保证尽快排除故障。</w:t>
      </w:r>
    </w:p>
    <w:p w14:paraId="2B1861C5">
      <w:pPr>
        <w:pStyle w:val="22"/>
        <w:spacing w:line="500" w:lineRule="exact"/>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6、对行为管理系统产生的BUG问题无条件进行改正。</w:t>
      </w:r>
    </w:p>
    <w:p w14:paraId="6098937E">
      <w:pPr>
        <w:pStyle w:val="22"/>
        <w:spacing w:line="500" w:lineRule="exact"/>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7、应用系统产生的数据应进行整理与备份，确保数据不丢失。因各种原因导致的数据错误，需尽快查明原因并修复数据。</w:t>
      </w:r>
    </w:p>
    <w:p w14:paraId="61E74890">
      <w:pPr>
        <w:pStyle w:val="22"/>
        <w:spacing w:line="500" w:lineRule="exact"/>
        <w:jc w:val="both"/>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8、对科室提出的简化使用功能的需求，在不改变现有软件逻辑的情况下应进行简化。</w:t>
      </w:r>
    </w:p>
    <w:p w14:paraId="4E6A199B">
      <w:pPr>
        <w:pStyle w:val="22"/>
        <w:spacing w:line="500" w:lineRule="exact"/>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9、对行为管理系统后台软件提供维护。建立后台系统的配置、日常维护档案，对后台系统出现的故障给予及时的响应。</w:t>
      </w:r>
    </w:p>
    <w:p w14:paraId="19AB36B8">
      <w:pPr>
        <w:pStyle w:val="22"/>
        <w:spacing w:line="500" w:lineRule="exact"/>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10、每季度必须到使用科室进行一次例行巡检,提供巡检报告。巡检内容包括但不限于：系统运行状态检查、服务器及数据库性能检查、系统网络安全巡检。</w:t>
      </w:r>
    </w:p>
    <w:p w14:paraId="3A4FFB8E">
      <w:pPr>
        <w:pStyle w:val="22"/>
        <w:spacing w:line="500" w:lineRule="exact"/>
        <w:jc w:val="both"/>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11、对于系统软硬件升级提供咨询服务。</w:t>
      </w:r>
    </w:p>
    <w:p w14:paraId="2A0BBB88">
      <w:pPr>
        <w:shd w:val="clear" w:color="auto" w:fill="FFFFFF"/>
        <w:tabs>
          <w:tab w:val="left" w:pos="720"/>
          <w:tab w:val="left" w:pos="900"/>
        </w:tabs>
        <w:snapToGrid w:val="0"/>
        <w:spacing w:line="560" w:lineRule="exact"/>
        <w:rPr>
          <w:rFonts w:hint="eastAsia" w:ascii="黑体" w:hAnsi="黑体" w:eastAsia="黑体" w:cs="黑体"/>
          <w:b/>
          <w:bCs/>
          <w:color w:val="000000"/>
          <w:sz w:val="32"/>
          <w:szCs w:val="32"/>
          <w:highlight w:val="none"/>
          <w:shd w:val="clear" w:color="auto" w:fill="FFFFFF"/>
        </w:rPr>
      </w:pPr>
      <w:r>
        <w:rPr>
          <w:rFonts w:hint="eastAsia" w:ascii="仿宋" w:hAnsi="仿宋" w:eastAsia="仿宋" w:cs="仿宋"/>
          <w:color w:val="auto"/>
          <w:kern w:val="2"/>
          <w:sz w:val="28"/>
          <w:szCs w:val="28"/>
          <w:lang w:val="en-US" w:eastAsia="zh-CN"/>
        </w:rPr>
        <w:t>12、其他要求:（1）门禁系统录制数据时禁用门禁卡片，直接采用指纹、工牌等现有设备程序进行录入。增设密码管理，不得采用NFC等信息化设备进入。（2）系统数据可统计、上传至院内数据平台，以便分析决策</w:t>
      </w:r>
    </w:p>
    <w:p w14:paraId="05453ACF">
      <w:pPr>
        <w:shd w:val="clear" w:color="auto" w:fill="FFFFFF"/>
        <w:tabs>
          <w:tab w:val="left" w:pos="720"/>
          <w:tab w:val="left" w:pos="900"/>
        </w:tabs>
        <w:snapToGrid w:val="0"/>
        <w:spacing w:line="560" w:lineRule="exact"/>
        <w:ind w:firstLine="643" w:firstLineChars="200"/>
        <w:rPr>
          <w:rFonts w:hint="eastAsia" w:ascii="黑体" w:hAnsi="黑体" w:eastAsia="黑体" w:cs="黑体"/>
          <w:b/>
          <w:bCs/>
          <w:color w:val="000000"/>
          <w:sz w:val="32"/>
          <w:szCs w:val="32"/>
          <w:highlight w:val="none"/>
          <w:shd w:val="clear" w:color="auto" w:fill="FFFFFF"/>
          <w:lang w:val="en-US" w:eastAsia="zh-CN"/>
        </w:rPr>
      </w:pPr>
      <w:r>
        <w:rPr>
          <w:rFonts w:hint="default" w:ascii="Times New Roman" w:hAnsi="Times New Roman" w:cs="Times New Roman"/>
          <w:b/>
          <w:bCs/>
          <w:sz w:val="32"/>
          <w:szCs w:val="32"/>
          <w:shd w:val="clear" w:color="auto" w:fill="FFFFFF"/>
        </w:rPr>
        <w:t>★</w:t>
      </w:r>
      <w:r>
        <w:rPr>
          <w:rFonts w:hint="eastAsia" w:ascii="黑体" w:hAnsi="黑体" w:eastAsia="黑体" w:cs="黑体"/>
          <w:b/>
          <w:bCs/>
          <w:color w:val="000000"/>
          <w:sz w:val="32"/>
          <w:szCs w:val="32"/>
          <w:highlight w:val="none"/>
          <w:shd w:val="clear" w:color="auto" w:fill="FFFFFF"/>
        </w:rPr>
        <w:t>三、商务要</w:t>
      </w:r>
      <w:r>
        <w:rPr>
          <w:rFonts w:hint="eastAsia" w:ascii="黑体" w:hAnsi="黑体" w:eastAsia="黑体" w:cs="黑体"/>
          <w:b/>
          <w:bCs/>
          <w:color w:val="000000"/>
          <w:sz w:val="32"/>
          <w:szCs w:val="32"/>
          <w:highlight w:val="none"/>
          <w:shd w:val="clear" w:color="auto" w:fill="FFFFFF"/>
          <w:lang w:val="en-US" w:eastAsia="zh-CN"/>
        </w:rPr>
        <w:t>求</w:t>
      </w:r>
    </w:p>
    <w:p w14:paraId="223608AE">
      <w:pPr>
        <w:shd w:val="clear" w:color="auto" w:fill="FFFFFF"/>
        <w:tabs>
          <w:tab w:val="left" w:pos="720"/>
          <w:tab w:val="left" w:pos="900"/>
        </w:tabs>
        <w:snapToGrid w:val="0"/>
        <w:spacing w:line="560" w:lineRule="exact"/>
        <w:ind w:firstLine="640" w:firstLineChars="200"/>
        <w:rPr>
          <w:rFonts w:ascii="Times New Roman" w:cs="Times New Roman"/>
          <w:color w:val="000000"/>
          <w:sz w:val="32"/>
          <w:szCs w:val="32"/>
          <w:highlight w:val="none"/>
        </w:rPr>
      </w:pPr>
      <w:r>
        <w:rPr>
          <w:rFonts w:hint="eastAsia" w:ascii="Times New Roman" w:cs="Times New Roman"/>
          <w:color w:val="000000"/>
          <w:kern w:val="2"/>
          <w:sz w:val="32"/>
          <w:szCs w:val="32"/>
          <w:highlight w:val="none"/>
          <w:lang w:val="en-US" w:eastAsia="zh-CN" w:bidi="ar-SA"/>
        </w:rPr>
        <w:t>（一）项目履约期限：3年。</w:t>
      </w:r>
    </w:p>
    <w:p w14:paraId="68ADAD02">
      <w:pPr>
        <w:shd w:val="clear" w:color="auto" w:fill="FFFFFF"/>
        <w:tabs>
          <w:tab w:val="left" w:pos="720"/>
          <w:tab w:val="left" w:pos="900"/>
        </w:tabs>
        <w:adjustRightInd w:val="0"/>
        <w:snapToGrid w:val="0"/>
        <w:spacing w:line="560" w:lineRule="exact"/>
        <w:ind w:firstLine="640" w:firstLineChars="200"/>
        <w:rPr>
          <w:rFonts w:ascii="Times New Roman" w:cs="Times New Roman"/>
          <w:color w:val="000000"/>
          <w:sz w:val="32"/>
          <w:szCs w:val="32"/>
          <w:highlight w:val="none"/>
          <w:shd w:val="clear" w:color="auto" w:fill="FFFFFF"/>
        </w:rPr>
      </w:pPr>
      <w:r>
        <w:rPr>
          <w:rFonts w:hint="eastAsia" w:ascii="Times New Roman" w:cs="Times New Roman"/>
          <w:color w:val="000000"/>
          <w:kern w:val="2"/>
          <w:sz w:val="32"/>
          <w:szCs w:val="32"/>
          <w:highlight w:val="none"/>
          <w:lang w:val="en-US" w:eastAsia="zh-CN" w:bidi="ar-SA"/>
        </w:rPr>
        <w:t>（二）</w:t>
      </w:r>
      <w:r>
        <w:rPr>
          <w:rFonts w:ascii="Times New Roman" w:cs="Times New Roman"/>
          <w:color w:val="000000"/>
          <w:sz w:val="32"/>
          <w:szCs w:val="32"/>
          <w:highlight w:val="none"/>
          <w:shd w:val="clear" w:color="auto" w:fill="FFFFFF"/>
        </w:rPr>
        <w:t>服务地点：</w:t>
      </w:r>
      <w:r>
        <w:rPr>
          <w:rFonts w:hint="eastAsia" w:ascii="Times New Roman" w:cs="Times New Roman"/>
          <w:color w:val="000000"/>
          <w:sz w:val="32"/>
          <w:szCs w:val="32"/>
          <w:highlight w:val="none"/>
          <w:shd w:val="clear" w:color="auto" w:fill="FFFFFF"/>
        </w:rPr>
        <w:t>成都市中西医结合医院</w:t>
      </w:r>
      <w:r>
        <w:rPr>
          <w:rFonts w:ascii="Times New Roman" w:cs="Times New Roman"/>
          <w:color w:val="000000"/>
          <w:sz w:val="32"/>
          <w:szCs w:val="32"/>
          <w:highlight w:val="none"/>
          <w:shd w:val="clear" w:color="auto" w:fill="FFFFFF"/>
        </w:rPr>
        <w:t>。</w:t>
      </w:r>
    </w:p>
    <w:p w14:paraId="6558C6C3">
      <w:pPr>
        <w:shd w:val="clear" w:color="auto" w:fill="FFFFFF"/>
        <w:tabs>
          <w:tab w:val="left" w:pos="720"/>
          <w:tab w:val="left" w:pos="900"/>
        </w:tabs>
        <w:adjustRightInd w:val="0"/>
        <w:snapToGrid w:val="0"/>
        <w:spacing w:line="560" w:lineRule="exact"/>
        <w:ind w:firstLine="640" w:firstLineChars="200"/>
        <w:rPr>
          <w:rFonts w:hint="eastAsia" w:ascii="Times New Roman" w:eastAsia="仿宋_GB2312" w:cs="Times New Roman"/>
          <w:color w:val="000000"/>
          <w:sz w:val="32"/>
          <w:szCs w:val="32"/>
          <w:highlight w:val="none"/>
          <w:shd w:val="clear" w:color="auto" w:fill="FFFFFF"/>
          <w:lang w:eastAsia="zh-CN"/>
        </w:rPr>
      </w:pPr>
      <w:r>
        <w:rPr>
          <w:rFonts w:hint="eastAsia" w:ascii="Times New Roman" w:cs="Times New Roman"/>
          <w:color w:val="000000"/>
          <w:kern w:val="2"/>
          <w:sz w:val="32"/>
          <w:szCs w:val="32"/>
          <w:highlight w:val="none"/>
          <w:lang w:val="en-US" w:eastAsia="zh-CN" w:bidi="ar-SA"/>
        </w:rPr>
        <w:t>（三）</w:t>
      </w:r>
      <w:r>
        <w:rPr>
          <w:rFonts w:ascii="Times New Roman" w:cs="Times New Roman"/>
          <w:color w:val="000000"/>
          <w:sz w:val="32"/>
          <w:szCs w:val="32"/>
          <w:highlight w:val="none"/>
          <w:shd w:val="clear" w:color="auto" w:fill="FFFFFF"/>
        </w:rPr>
        <w:t>预算金额：</w:t>
      </w:r>
      <w:r>
        <w:rPr>
          <w:rFonts w:hint="eastAsia" w:ascii="Times New Roman" w:cs="Times New Roman"/>
          <w:color w:val="000000"/>
          <w:sz w:val="32"/>
          <w:szCs w:val="32"/>
          <w:highlight w:val="none"/>
          <w:shd w:val="clear" w:color="auto" w:fill="FFFFFF"/>
          <w:lang w:val="en-US" w:eastAsia="zh-CN"/>
        </w:rPr>
        <w:t>17</w:t>
      </w:r>
      <w:r>
        <w:rPr>
          <w:rFonts w:hint="eastAsia" w:hAnsi="仿宋_GB2312"/>
          <w:color w:val="000000"/>
          <w:sz w:val="32"/>
          <w:szCs w:val="32"/>
          <w:highlight w:val="none"/>
          <w:shd w:val="clear" w:color="auto" w:fill="FFFFFF"/>
        </w:rPr>
        <w:t>万元</w:t>
      </w:r>
      <w:r>
        <w:rPr>
          <w:rFonts w:hint="eastAsia" w:hAnsi="仿宋_GB2312"/>
          <w:color w:val="000000"/>
          <w:sz w:val="32"/>
          <w:szCs w:val="32"/>
          <w:highlight w:val="none"/>
          <w:shd w:val="clear" w:color="auto" w:fill="FFFFFF"/>
          <w:lang w:val="en-US" w:eastAsia="zh-CN"/>
        </w:rPr>
        <w:t>/年，一采三年</w:t>
      </w:r>
      <w:r>
        <w:rPr>
          <w:rFonts w:hint="eastAsia" w:hAnsi="仿宋_GB2312"/>
          <w:color w:val="000000"/>
          <w:sz w:val="32"/>
          <w:szCs w:val="32"/>
          <w:highlight w:val="none"/>
          <w:shd w:val="clear" w:color="auto" w:fill="FFFFFF"/>
          <w:lang w:eastAsia="zh-CN"/>
        </w:rPr>
        <w:t>。</w:t>
      </w:r>
    </w:p>
    <w:p w14:paraId="15FA234A">
      <w:pPr>
        <w:shd w:val="clear" w:color="auto" w:fill="FFFFFF"/>
        <w:tabs>
          <w:tab w:val="left" w:pos="720"/>
          <w:tab w:val="left" w:pos="900"/>
        </w:tabs>
        <w:adjustRightInd w:val="0"/>
        <w:snapToGrid w:val="0"/>
        <w:spacing w:line="560" w:lineRule="exact"/>
        <w:ind w:firstLine="640" w:firstLineChars="200"/>
        <w:rPr>
          <w:rFonts w:hint="eastAsia" w:ascii="Times New Roman" w:cs="Times New Roman"/>
          <w:color w:val="000000"/>
          <w:kern w:val="2"/>
          <w:sz w:val="32"/>
          <w:szCs w:val="32"/>
          <w:highlight w:val="none"/>
          <w:lang w:val="en-US" w:eastAsia="zh-CN" w:bidi="ar-SA"/>
        </w:rPr>
      </w:pPr>
      <w:r>
        <w:rPr>
          <w:rFonts w:hint="eastAsia" w:ascii="Times New Roman" w:cs="Times New Roman"/>
          <w:color w:val="000000"/>
          <w:kern w:val="2"/>
          <w:sz w:val="32"/>
          <w:szCs w:val="32"/>
          <w:highlight w:val="none"/>
          <w:lang w:val="en-US" w:eastAsia="zh-CN" w:bidi="ar-SA"/>
        </w:rPr>
        <w:t>（四）付款方式：乙方完成单年维保服务后，出具维保服务报告，经甲方验收通过并收到乙方开具的合法票据及相关付款资料后10个工作日内，甲方向乙方一次性付单年服务费用。</w:t>
      </w:r>
    </w:p>
    <w:p w14:paraId="659ABB33">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rPr>
      </w:pPr>
      <w:r>
        <w:rPr>
          <w:rFonts w:hint="eastAsia" w:ascii="Times New Roman" w:cs="Times New Roman"/>
          <w:color w:val="000000"/>
          <w:kern w:val="2"/>
          <w:sz w:val="32"/>
          <w:szCs w:val="32"/>
          <w:highlight w:val="none"/>
          <w:lang w:val="en-US" w:eastAsia="zh-CN" w:bidi="ar-SA"/>
        </w:rPr>
        <w:t>（五）</w:t>
      </w:r>
      <w:r>
        <w:rPr>
          <w:rFonts w:ascii="Times New Roman" w:cs="Times New Roman"/>
          <w:color w:val="000000"/>
          <w:sz w:val="32"/>
          <w:szCs w:val="32"/>
          <w:highlight w:val="none"/>
          <w:shd w:val="clear" w:color="auto" w:fill="FFFFFF"/>
        </w:rPr>
        <w:t>验收要求：参照《财政部关于进一步加强政府采购需求和履约验收管理的指导意见》（财库〔2016〕205号）《政府采购需求管理办法》（财库〔2021〕22号）等相关法律法规的要求进行履约验收</w:t>
      </w:r>
      <w:r>
        <w:rPr>
          <w:rFonts w:hint="default" w:ascii="Times New Roman" w:hAnsi="Times New Roman" w:cs="Times New Roman"/>
          <w:sz w:val="32"/>
          <w:szCs w:val="32"/>
          <w:shd w:val="clear" w:color="auto" w:fill="FFFFFF"/>
        </w:rPr>
        <w:t>。</w:t>
      </w:r>
    </w:p>
    <w:p w14:paraId="459022A5">
      <w:pPr>
        <w:pageBreakBefore w:val="0"/>
        <w:widowControl w:val="0"/>
        <w:shd w:val="clear" w:color="auto" w:fill="FFFFFF"/>
        <w:tabs>
          <w:tab w:val="left" w:pos="720"/>
          <w:tab w:val="left" w:pos="90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shd w:val="clear" w:color="auto" w:fill="FFFFFF"/>
          <w:lang w:eastAsia="zh-CN"/>
        </w:rPr>
      </w:pPr>
    </w:p>
    <w:p w14:paraId="4EF7BBF5">
      <w:pPr>
        <w:pStyle w:val="7"/>
        <w:ind w:firstLine="640" w:firstLineChars="200"/>
        <w:rPr>
          <w:rFonts w:hint="eastAsia" w:ascii="Times New Roman" w:hAnsi="Times New Roman" w:eastAsia="仿宋_GB2312" w:cs="Times New Roman"/>
          <w:color w:val="000000"/>
          <w:kern w:val="2"/>
          <w:sz w:val="32"/>
          <w:szCs w:val="32"/>
          <w:lang w:val="en-US" w:eastAsia="zh-CN" w:bidi="ar-SA"/>
        </w:rPr>
      </w:pPr>
      <w:bookmarkStart w:id="0" w:name="_GoBack"/>
      <w:r>
        <w:rPr>
          <w:rFonts w:hint="default" w:ascii="Times New Roman" w:hAnsi="Times New Roman" w:cs="Times New Roman"/>
          <w:b/>
          <w:bCs/>
          <w:sz w:val="32"/>
          <w:szCs w:val="32"/>
          <w:shd w:val="clear" w:color="auto" w:fill="FFFFFF"/>
        </w:rPr>
        <w:t>注：本章中标注“★”的条款为实质性要求，未响应或不满足，按无效响应处理</w:t>
      </w:r>
      <w:r>
        <w:rPr>
          <w:rFonts w:hint="eastAsia" w:ascii="仿宋" w:hAnsi="仿宋" w:eastAsia="仿宋" w:cs="仿宋"/>
          <w:b/>
          <w:bCs/>
          <w:sz w:val="32"/>
          <w:szCs w:val="32"/>
          <w:shd w:val="clear" w:color="auto" w:fill="FFFFFF"/>
          <w:lang w:val="en-US" w:eastAsia="zh-CN"/>
        </w:rPr>
        <w:t>。</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swiss"/>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1DB">
    <w:pPr>
      <w:pStyle w:val="10"/>
      <w:jc w:val="center"/>
      <w:rPr>
        <w:rFonts w:ascii="Times New Roman"/>
        <w:sz w:val="21"/>
        <w:szCs w:val="21"/>
      </w:rP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5</w:t>
    </w:r>
    <w:r>
      <w:rPr>
        <w:rFonts w:ascii="Times New Roman"/>
        <w:sz w:val="21"/>
        <w:szCs w:val="21"/>
      </w:rPr>
      <w:fldChar w:fldCharType="end"/>
    </w:r>
  </w:p>
  <w:p w14:paraId="1F87FFC4">
    <w:pPr>
      <w:pStyle w:val="10"/>
      <w:rPr>
        <w:rFonts w:ascii="Times New Roman"/>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24AE1"/>
    <w:multiLevelType w:val="singleLevel"/>
    <w:tmpl w:val="1E524A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TQwZDAyMjJjMzZmN2ExNjE3YzljY2Q2YmVkMGIifQ=="/>
  </w:docVars>
  <w:rsids>
    <w:rsidRoot w:val="13683CA5"/>
    <w:rsid w:val="00102930"/>
    <w:rsid w:val="004947E1"/>
    <w:rsid w:val="006E4CF1"/>
    <w:rsid w:val="00700D1A"/>
    <w:rsid w:val="009D5628"/>
    <w:rsid w:val="00FC6FA1"/>
    <w:rsid w:val="01390213"/>
    <w:rsid w:val="05442DBE"/>
    <w:rsid w:val="060C5FAE"/>
    <w:rsid w:val="094933C2"/>
    <w:rsid w:val="0A084DB9"/>
    <w:rsid w:val="0AB14F91"/>
    <w:rsid w:val="0AC6631E"/>
    <w:rsid w:val="0BF53974"/>
    <w:rsid w:val="0D966565"/>
    <w:rsid w:val="0F837E14"/>
    <w:rsid w:val="13683CA5"/>
    <w:rsid w:val="15AD43D5"/>
    <w:rsid w:val="17AC2592"/>
    <w:rsid w:val="1C772A8F"/>
    <w:rsid w:val="200801CE"/>
    <w:rsid w:val="208C4489"/>
    <w:rsid w:val="24054E77"/>
    <w:rsid w:val="269428FC"/>
    <w:rsid w:val="28375E51"/>
    <w:rsid w:val="2B935195"/>
    <w:rsid w:val="31B5313F"/>
    <w:rsid w:val="374757D4"/>
    <w:rsid w:val="3AD7091B"/>
    <w:rsid w:val="3C0A5C4E"/>
    <w:rsid w:val="46A915FC"/>
    <w:rsid w:val="4ACD0A41"/>
    <w:rsid w:val="4C42245F"/>
    <w:rsid w:val="4D086AFA"/>
    <w:rsid w:val="538348AB"/>
    <w:rsid w:val="53FB15E8"/>
    <w:rsid w:val="55480368"/>
    <w:rsid w:val="580A0164"/>
    <w:rsid w:val="592A4A08"/>
    <w:rsid w:val="5949427D"/>
    <w:rsid w:val="59886781"/>
    <w:rsid w:val="59E529BF"/>
    <w:rsid w:val="59E65F7B"/>
    <w:rsid w:val="5ACA16F2"/>
    <w:rsid w:val="5C163756"/>
    <w:rsid w:val="5F562C81"/>
    <w:rsid w:val="5F563847"/>
    <w:rsid w:val="63421633"/>
    <w:rsid w:val="64567774"/>
    <w:rsid w:val="692D5565"/>
    <w:rsid w:val="6A1D21C2"/>
    <w:rsid w:val="6A7D41E4"/>
    <w:rsid w:val="6C172E9A"/>
    <w:rsid w:val="6F69270C"/>
    <w:rsid w:val="71E72E8F"/>
    <w:rsid w:val="786A0DAB"/>
    <w:rsid w:val="79CC5EEB"/>
    <w:rsid w:val="7AEB2254"/>
    <w:rsid w:val="7B7F64D7"/>
    <w:rsid w:val="7C12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hAnsi="仿宋_GB2312"/>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4"/>
    <w:next w:val="1"/>
    <w:qFormat/>
    <w:uiPriority w:val="0"/>
    <w:rPr>
      <w:rFonts w:ascii="Calibri"/>
      <w:sz w:val="21"/>
      <w:szCs w:val="24"/>
    </w:rPr>
  </w:style>
  <w:style w:type="paragraph" w:styleId="4">
    <w:name w:val="Body Text First Indent 2"/>
    <w:basedOn w:val="5"/>
    <w:unhideWhenUsed/>
    <w:qFormat/>
    <w:uiPriority w:val="99"/>
    <w:pPr>
      <w:ind w:firstLine="420" w:firstLineChars="200"/>
    </w:pPr>
  </w:style>
  <w:style w:type="paragraph" w:styleId="5">
    <w:name w:val="Body Text Indent"/>
    <w:basedOn w:val="1"/>
    <w:next w:val="3"/>
    <w:qFormat/>
    <w:uiPriority w:val="0"/>
    <w:pPr>
      <w:ind w:firstLine="630"/>
    </w:pPr>
    <w:rPr>
      <w:sz w:val="32"/>
    </w:rPr>
  </w:style>
  <w:style w:type="paragraph" w:styleId="6">
    <w:name w:val="Body Text 3"/>
    <w:basedOn w:val="1"/>
    <w:qFormat/>
    <w:uiPriority w:val="99"/>
    <w:pPr>
      <w:spacing w:line="500" w:lineRule="exact"/>
    </w:pPr>
    <w:rPr>
      <w:b/>
      <w:bCs/>
      <w:sz w:val="24"/>
      <w:szCs w:val="24"/>
    </w:rPr>
  </w:style>
  <w:style w:type="paragraph" w:styleId="7">
    <w:name w:val="Body Text"/>
    <w:basedOn w:val="1"/>
    <w:next w:val="8"/>
    <w:link w:val="17"/>
    <w:qFormat/>
    <w:uiPriority w:val="0"/>
    <w:pPr>
      <w:spacing w:after="120"/>
    </w:pPr>
    <w:rPr>
      <w:rFonts w:ascii="等线" w:hAnsi="等线" w:eastAsia="Times New Roman" w:cs="Times New Roman"/>
      <w:sz w:val="21"/>
      <w:szCs w:val="24"/>
    </w:rPr>
  </w:style>
  <w:style w:type="paragraph" w:styleId="8">
    <w:name w:val="Body Text First Indent"/>
    <w:basedOn w:val="7"/>
    <w:next w:val="9"/>
    <w:qFormat/>
    <w:uiPriority w:val="0"/>
    <w:pPr>
      <w:ind w:firstLine="420" w:firstLineChars="100"/>
    </w:pPr>
  </w:style>
  <w:style w:type="paragraph" w:styleId="9">
    <w:name w:val="Plain Text"/>
    <w:basedOn w:val="1"/>
    <w:next w:val="1"/>
    <w:qFormat/>
    <w:uiPriority w:val="0"/>
    <w:rPr>
      <w:rFonts w:ascii="宋体" w:hAnsi="Courier New" w:eastAsia="Times New Roman" w:cs="Times New Roman"/>
      <w:sz w:val="21"/>
      <w:szCs w:val="20"/>
    </w:rPr>
  </w:style>
  <w:style w:type="paragraph" w:styleId="10">
    <w:name w:val="footer"/>
    <w:basedOn w:val="1"/>
    <w:link w:val="16"/>
    <w:qFormat/>
    <w:uiPriority w:val="99"/>
    <w:pPr>
      <w:tabs>
        <w:tab w:val="center" w:pos="4153"/>
        <w:tab w:val="right" w:pos="8306"/>
      </w:tabs>
      <w:snapToGrid w:val="0"/>
      <w:jc w:val="left"/>
    </w:pPr>
    <w:rPr>
      <w:sz w:val="18"/>
      <w:szCs w:val="18"/>
    </w:rPr>
  </w:style>
  <w:style w:type="paragraph" w:styleId="11">
    <w:name w:val="header"/>
    <w:basedOn w:val="1"/>
    <w:next w:val="7"/>
    <w:link w:val="15"/>
    <w:qFormat/>
    <w:uiPriority w:val="0"/>
    <w:pP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1"/>
    <w:qFormat/>
    <w:uiPriority w:val="0"/>
    <w:rPr>
      <w:rFonts w:ascii="仿宋_GB2312" w:hAnsi="Times New Roman" w:eastAsia="仿宋_GB2312" w:cs="仿宋_GB2312"/>
      <w:kern w:val="2"/>
      <w:sz w:val="18"/>
      <w:szCs w:val="18"/>
    </w:rPr>
  </w:style>
  <w:style w:type="character" w:customStyle="1" w:styleId="16">
    <w:name w:val="页脚 Char"/>
    <w:basedOn w:val="14"/>
    <w:link w:val="10"/>
    <w:qFormat/>
    <w:uiPriority w:val="99"/>
    <w:rPr>
      <w:rFonts w:ascii="仿宋_GB2312" w:hAnsi="Times New Roman" w:eastAsia="仿宋_GB2312" w:cs="仿宋_GB2312"/>
      <w:kern w:val="2"/>
      <w:sz w:val="18"/>
      <w:szCs w:val="18"/>
    </w:rPr>
  </w:style>
  <w:style w:type="character" w:customStyle="1" w:styleId="17">
    <w:name w:val="正文文本 Char"/>
    <w:link w:val="7"/>
    <w:qFormat/>
    <w:uiPriority w:val="0"/>
    <w:rPr>
      <w:rFonts w:ascii="等线" w:hAnsi="等线" w:eastAsia="Times New Roman" w:cs="Times New Roman"/>
      <w:kern w:val="2"/>
      <w:sz w:val="21"/>
      <w:szCs w:val="24"/>
    </w:rPr>
  </w:style>
  <w:style w:type="paragraph" w:customStyle="1" w:styleId="18">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列出段落11"/>
    <w:basedOn w:val="1"/>
    <w:qFormat/>
    <w:uiPriority w:val="34"/>
    <w:pPr>
      <w:widowControl w:val="0"/>
      <w:spacing w:line="240" w:lineRule="auto"/>
      <w:ind w:firstLine="420" w:firstLineChars="200"/>
    </w:pPr>
    <w:rPr>
      <w:rFonts w:eastAsia="宋体"/>
      <w:snapToGrid/>
      <w:sz w:val="21"/>
      <w:szCs w:val="24"/>
    </w:rPr>
  </w:style>
  <w:style w:type="paragraph" w:customStyle="1" w:styleId="21">
    <w:name w:val="Other|1"/>
    <w:basedOn w:val="1"/>
    <w:qFormat/>
    <w:uiPriority w:val="0"/>
    <w:pPr>
      <w:widowControl w:val="0"/>
      <w:shd w:val="clear" w:color="auto" w:fill="auto"/>
      <w:spacing w:after="140" w:line="290" w:lineRule="auto"/>
    </w:pPr>
    <w:rPr>
      <w:rFonts w:ascii="宋体" w:hAnsi="宋体" w:eastAsia="宋体" w:cs="宋体"/>
      <w:color w:val="25282E"/>
      <w:sz w:val="22"/>
      <w:szCs w:val="22"/>
      <w:u w:val="none"/>
      <w:shd w:val="clear" w:color="auto" w:fill="auto"/>
      <w:lang w:val="zh-TW" w:eastAsia="zh-TW" w:bidi="zh-TW"/>
    </w:rPr>
  </w:style>
  <w:style w:type="paragraph" w:customStyle="1" w:styleId="22">
    <w:name w:val="Default"/>
    <w:qFormat/>
    <w:uiPriority w:val="99"/>
    <w:pPr>
      <w:widowControl w:val="0"/>
      <w:autoSpaceDE w:val="0"/>
      <w:autoSpaceDN w:val="0"/>
      <w:adjustRightInd w:val="0"/>
    </w:pPr>
    <w:rPr>
      <w:rFonts w:ascii="MS Mincho" w:hAnsi="Calibri" w:eastAsia="MS Mincho"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1089</Words>
  <Characters>1117</Characters>
  <Lines>18</Lines>
  <Paragraphs>5</Paragraphs>
  <TotalTime>0</TotalTime>
  <ScaleCrop>false</ScaleCrop>
  <LinksUpToDate>false</LinksUpToDate>
  <CharactersWithSpaces>1117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2023-11-06T10:11:00Z</dcterms:created>
  <dc:creator>G~R</dc:creator>
  <cp:lastModifiedBy>WL</cp:lastModifiedBy>
  <dcterms:modified xsi:type="dcterms:W3CDTF">2025-08-20T06:16:26Z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10CC5B7249F845C0ADC3E4783AF7AABF_13</vt:lpwstr>
  </property>
  <property fmtid="{D5CDD505-2E9C-101B-9397-08002B2CF9AE}" pid="4" name="KSOTemplateDocerSaveRecord">
    <vt:lpwstr>eyJoZGlkIjoiOTZhYTQwZDAyMjJjMzZmN2ExNjE3YzljY2Q2YmVkMGIiLCJ1c2VySWQiOiI1ODU1NTA5NDIifQ==</vt:lpwstr>
  </property>
</Properties>
</file>