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729E0">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黑体" w:cs="Times New Roman"/>
          <w:b w:val="0"/>
          <w:kern w:val="2"/>
          <w:sz w:val="32"/>
          <w:szCs w:val="32"/>
          <w:shd w:val="clear" w:color="auto" w:fill="FFFFFF"/>
          <w:lang w:val="en-US" w:eastAsia="zh-CN" w:bidi="ar-SA"/>
        </w:rPr>
      </w:pPr>
      <w:r>
        <w:rPr>
          <w:rFonts w:hint="eastAsia" w:ascii="Times New Roman" w:hAnsi="Times New Roman" w:eastAsia="黑体" w:cs="Times New Roman"/>
          <w:b w:val="0"/>
          <w:kern w:val="2"/>
          <w:sz w:val="32"/>
          <w:szCs w:val="32"/>
          <w:shd w:val="clear" w:color="auto" w:fill="FFFFFF"/>
          <w:lang w:val="en-US" w:eastAsia="zh-CN" w:bidi="ar-SA"/>
        </w:rPr>
        <w:t>附件</w:t>
      </w:r>
    </w:p>
    <w:p w14:paraId="14076EE1">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b w:val="0"/>
          <w:bCs/>
          <w:lang w:val="en-US" w:eastAsia="zh-CN"/>
        </w:rPr>
      </w:pPr>
      <w:r>
        <w:rPr>
          <w:rFonts w:hint="eastAsia" w:ascii="Times New Roman" w:hAnsi="Times New Roman" w:eastAsia="方正小标宋_GBK" w:cs="Times New Roman"/>
          <w:b w:val="0"/>
          <w:bCs/>
          <w:lang w:val="en-US" w:eastAsia="zh-CN"/>
        </w:rPr>
        <w:t>项目采购需求</w:t>
      </w:r>
    </w:p>
    <w:p w14:paraId="31487B13">
      <w:pPr>
        <w:pStyle w:val="2"/>
        <w:spacing w:before="0" w:after="0" w:line="240" w:lineRule="auto"/>
        <w:jc w:val="both"/>
        <w:rPr>
          <w:rFonts w:hint="eastAsia" w:ascii="Times New Roman" w:eastAsia="黑体" w:cs="Times New Roman"/>
          <w:color w:val="auto"/>
          <w:sz w:val="32"/>
          <w:szCs w:val="32"/>
          <w:shd w:val="clear" w:color="auto" w:fill="FFFFFF"/>
        </w:rPr>
      </w:pPr>
      <w:r>
        <w:rPr>
          <w:rFonts w:ascii="Times New Roman" w:eastAsia="黑体" w:cs="Times New Roman"/>
          <w:color w:val="auto"/>
          <w:sz w:val="32"/>
          <w:szCs w:val="32"/>
          <w:shd w:val="clear" w:color="auto" w:fill="FFFFFF"/>
        </w:rPr>
        <w:t>一、比选项目</w:t>
      </w:r>
      <w:r>
        <w:rPr>
          <w:rFonts w:hint="eastAsia" w:ascii="Times New Roman" w:eastAsia="黑体" w:cs="Times New Roman"/>
          <w:color w:val="auto"/>
          <w:sz w:val="32"/>
          <w:szCs w:val="32"/>
          <w:shd w:val="clear" w:color="auto" w:fill="FFFFFF"/>
        </w:rPr>
        <w:t>内容</w:t>
      </w:r>
    </w:p>
    <w:p w14:paraId="00F3A68B">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default" w:ascii="Times New Roman" w:hAnsi="Times New Roman" w:cs="Times New Roman"/>
          <w:sz w:val="32"/>
          <w:szCs w:val="32"/>
          <w:shd w:val="clear" w:color="auto" w:fill="FFFFFF"/>
        </w:rPr>
        <w:t>本次采购</w:t>
      </w:r>
      <w:r>
        <w:rPr>
          <w:rFonts w:hint="default" w:ascii="Times New Roman" w:hAnsi="Times New Roman" w:cs="Times New Roman"/>
          <w:sz w:val="32"/>
          <w:szCs w:val="32"/>
          <w:u w:val="none"/>
          <w:shd w:val="clear" w:color="auto" w:fill="FFFFFF"/>
        </w:rPr>
        <w:t>共1个项目</w:t>
      </w:r>
      <w:r>
        <w:rPr>
          <w:rFonts w:hint="eastAsia" w:ascii="仿宋_GB2312" w:hAnsi="仿宋_GB2312" w:eastAsia="仿宋_GB2312" w:cs="仿宋_GB2312"/>
          <w:sz w:val="32"/>
          <w:szCs w:val="32"/>
          <w:shd w:val="clear" w:color="auto" w:fill="FFFFFF"/>
          <w:lang w:val="en-US" w:eastAsia="zh-CN"/>
        </w:rPr>
        <w:t>，采购</w:t>
      </w:r>
      <w:r>
        <w:rPr>
          <w:rFonts w:hint="eastAsia" w:ascii="Times New Roman" w:cs="Times New Roman"/>
          <w:sz w:val="32"/>
          <w:szCs w:val="32"/>
          <w:shd w:val="clear" w:color="auto" w:fill="FFFFFF"/>
          <w:lang w:eastAsia="zh-CN"/>
        </w:rPr>
        <w:t>成都市中西医结合医院危化品库防爆空调采购项目</w:t>
      </w:r>
      <w:r>
        <w:rPr>
          <w:rFonts w:hint="eastAsia" w:ascii="仿宋_GB2312" w:hAnsi="仿宋_GB2312" w:eastAsia="仿宋_GB2312" w:cs="仿宋_GB2312"/>
          <w:sz w:val="32"/>
          <w:szCs w:val="32"/>
          <w:shd w:val="clear" w:color="auto" w:fill="FFFFFF"/>
          <w:lang w:val="en-US" w:eastAsia="zh-CN"/>
        </w:rPr>
        <w:t>，预算金额</w:t>
      </w:r>
      <w:r>
        <w:rPr>
          <w:rFonts w:hint="eastAsia" w:hAnsi="仿宋_GB2312" w:cs="仿宋_GB2312"/>
          <w:sz w:val="32"/>
          <w:szCs w:val="32"/>
          <w:shd w:val="clear" w:color="auto" w:fill="FFFFFF"/>
          <w:lang w:val="en-US" w:eastAsia="zh-CN"/>
        </w:rPr>
        <w:t>1.778</w:t>
      </w:r>
      <w:r>
        <w:rPr>
          <w:rFonts w:hint="eastAsia" w:ascii="仿宋_GB2312" w:hAnsi="仿宋_GB2312" w:eastAsia="仿宋_GB2312" w:cs="仿宋_GB2312"/>
          <w:sz w:val="32"/>
          <w:szCs w:val="32"/>
          <w:shd w:val="clear" w:color="auto" w:fill="FFFFFF"/>
          <w:lang w:val="en-US" w:eastAsia="zh-CN"/>
        </w:rPr>
        <w:t>万元。</w:t>
      </w:r>
    </w:p>
    <w:tbl>
      <w:tblPr>
        <w:tblStyle w:val="7"/>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3352"/>
        <w:gridCol w:w="1680"/>
        <w:gridCol w:w="2539"/>
      </w:tblGrid>
      <w:tr w14:paraId="5270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77" w:type="dxa"/>
            <w:noWrap w:val="0"/>
            <w:vAlign w:val="center"/>
          </w:tcPr>
          <w:p w14:paraId="58B96F0C">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lang w:val="en-US" w:eastAsia="zh-CN"/>
              </w:rPr>
              <w:t>项目号</w:t>
            </w:r>
          </w:p>
        </w:tc>
        <w:tc>
          <w:tcPr>
            <w:tcW w:w="3352" w:type="dxa"/>
            <w:noWrap w:val="0"/>
            <w:vAlign w:val="center"/>
          </w:tcPr>
          <w:p w14:paraId="46CF1A7D">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标的</w:t>
            </w:r>
            <w:r>
              <w:rPr>
                <w:rFonts w:ascii="Times New Roman" w:cs="Times New Roman"/>
                <w:b/>
                <w:sz w:val="28"/>
                <w:szCs w:val="28"/>
                <w:shd w:val="clear" w:color="auto" w:fill="FFFFFF"/>
              </w:rPr>
              <w:t>名称</w:t>
            </w:r>
          </w:p>
        </w:tc>
        <w:tc>
          <w:tcPr>
            <w:tcW w:w="1680" w:type="dxa"/>
            <w:noWrap w:val="0"/>
            <w:vAlign w:val="center"/>
          </w:tcPr>
          <w:p w14:paraId="6B9ABB03">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ascii="Times New Roman" w:cs="Times New Roman"/>
                <w:b/>
                <w:sz w:val="28"/>
                <w:szCs w:val="28"/>
                <w:shd w:val="clear" w:color="auto" w:fill="FFFFFF"/>
              </w:rPr>
              <w:t>数量</w:t>
            </w:r>
            <w:r>
              <w:rPr>
                <w:rFonts w:hint="eastAsia" w:ascii="Times New Roman" w:cs="Times New Roman"/>
                <w:b/>
                <w:sz w:val="28"/>
                <w:szCs w:val="28"/>
                <w:shd w:val="clear" w:color="auto" w:fill="FFFFFF"/>
              </w:rPr>
              <w:t>（台）</w:t>
            </w:r>
          </w:p>
        </w:tc>
        <w:tc>
          <w:tcPr>
            <w:tcW w:w="2539" w:type="dxa"/>
            <w:noWrap w:val="0"/>
            <w:vAlign w:val="center"/>
          </w:tcPr>
          <w:p w14:paraId="22BFEB75">
            <w:pPr>
              <w:shd w:val="clear" w:color="auto" w:fill="FFFFFF"/>
              <w:tabs>
                <w:tab w:val="left" w:pos="720"/>
              </w:tabs>
              <w:snapToGrid w:val="0"/>
              <w:spacing w:line="400" w:lineRule="exact"/>
              <w:jc w:val="center"/>
              <w:rPr>
                <w:rFonts w:hint="default" w:ascii="Times New Roman" w:eastAsia="仿宋_GB2312" w:cs="Times New Roman"/>
                <w:b/>
                <w:sz w:val="28"/>
                <w:szCs w:val="28"/>
                <w:shd w:val="clear" w:color="auto" w:fill="FFFFFF"/>
                <w:lang w:val="en-US" w:eastAsia="zh-CN"/>
              </w:rPr>
            </w:pPr>
            <w:r>
              <w:rPr>
                <w:rFonts w:hint="eastAsia" w:ascii="Times New Roman" w:cs="Times New Roman"/>
                <w:b/>
                <w:sz w:val="28"/>
                <w:szCs w:val="28"/>
                <w:shd w:val="clear" w:color="auto" w:fill="FFFFFF"/>
                <w:lang w:val="en-US" w:eastAsia="zh-CN"/>
              </w:rPr>
              <w:t>预算金额（万元）</w:t>
            </w:r>
          </w:p>
        </w:tc>
      </w:tr>
      <w:tr w14:paraId="3C8E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noWrap w:val="0"/>
            <w:vAlign w:val="center"/>
          </w:tcPr>
          <w:p w14:paraId="52012FB7">
            <w:pPr>
              <w:shd w:val="clear" w:color="auto" w:fill="FFFFFF"/>
              <w:tabs>
                <w:tab w:val="left" w:pos="720"/>
              </w:tabs>
              <w:snapToGrid w:val="0"/>
              <w:spacing w:line="400" w:lineRule="exact"/>
              <w:jc w:val="center"/>
              <w:rPr>
                <w:rFonts w:hint="eastAsia" w:ascii="Times New Roman" w:eastAsia="仿宋_GB2312" w:cs="Times New Roman"/>
                <w:sz w:val="28"/>
                <w:szCs w:val="28"/>
                <w:shd w:val="clear" w:color="auto" w:fill="FFFFFF"/>
                <w:lang w:val="en-US" w:eastAsia="zh-CN"/>
              </w:rPr>
            </w:pPr>
            <w:r>
              <w:rPr>
                <w:rFonts w:hint="eastAsia" w:ascii="Times New Roman" w:cs="Times New Roman"/>
                <w:sz w:val="28"/>
                <w:szCs w:val="28"/>
                <w:shd w:val="clear" w:color="auto" w:fill="FFFFFF"/>
                <w:lang w:val="en-US" w:eastAsia="zh-CN"/>
              </w:rPr>
              <w:t>1</w:t>
            </w:r>
          </w:p>
        </w:tc>
        <w:tc>
          <w:tcPr>
            <w:tcW w:w="3352" w:type="dxa"/>
            <w:noWrap w:val="0"/>
            <w:vAlign w:val="center"/>
          </w:tcPr>
          <w:p w14:paraId="4F96A54D">
            <w:pPr>
              <w:shd w:val="clear" w:color="auto" w:fill="FFFFFF"/>
              <w:tabs>
                <w:tab w:val="left" w:pos="720"/>
              </w:tabs>
              <w:snapToGrid w:val="0"/>
              <w:spacing w:line="400" w:lineRule="exact"/>
              <w:jc w:val="center"/>
              <w:rPr>
                <w:rFonts w:hint="eastAsia" w:ascii="Times New Roman" w:cs="Times New Roman"/>
                <w:sz w:val="28"/>
                <w:szCs w:val="28"/>
                <w:shd w:val="clear" w:color="auto" w:fill="FFFFFF"/>
              </w:rPr>
            </w:pPr>
            <w:r>
              <w:rPr>
                <w:rFonts w:hint="eastAsia" w:ascii="Times New Roman" w:cs="Times New Roman"/>
                <w:sz w:val="32"/>
                <w:szCs w:val="32"/>
                <w:shd w:val="clear" w:color="auto" w:fill="FFFFFF"/>
                <w:lang w:eastAsia="zh-CN"/>
              </w:rPr>
              <w:t>危化品库防爆空调</w:t>
            </w:r>
          </w:p>
        </w:tc>
        <w:tc>
          <w:tcPr>
            <w:tcW w:w="1680" w:type="dxa"/>
            <w:noWrap w:val="0"/>
            <w:vAlign w:val="center"/>
          </w:tcPr>
          <w:p w14:paraId="0694DBFC">
            <w:pPr>
              <w:jc w:val="center"/>
              <w:rPr>
                <w:rFonts w:hint="default" w:eastAsia="仿宋_GB2312"/>
                <w:lang w:val="en-US" w:eastAsia="zh-CN"/>
              </w:rPr>
            </w:pPr>
            <w:r>
              <w:rPr>
                <w:rFonts w:hint="eastAsia" w:ascii="Times New Roman" w:hAnsi="Times New Roman" w:cs="Times New Roman"/>
                <w:sz w:val="28"/>
                <w:szCs w:val="28"/>
                <w:shd w:val="clear" w:color="auto" w:fill="FFFFFF"/>
                <w:lang w:val="en-US" w:eastAsia="zh-CN"/>
              </w:rPr>
              <w:t>1</w:t>
            </w:r>
          </w:p>
        </w:tc>
        <w:tc>
          <w:tcPr>
            <w:tcW w:w="2539" w:type="dxa"/>
            <w:noWrap w:val="0"/>
            <w:vAlign w:val="center"/>
          </w:tcPr>
          <w:p w14:paraId="4DE2E6B1">
            <w:pPr>
              <w:jc w:val="center"/>
              <w:rPr>
                <w:rFonts w:hint="default" w:ascii="Times New Roman" w:cs="Times New Roman"/>
                <w:sz w:val="28"/>
                <w:szCs w:val="28"/>
                <w:shd w:val="clear" w:color="auto" w:fill="FFFFFF"/>
                <w:lang w:val="en-US" w:eastAsia="zh-CN"/>
              </w:rPr>
            </w:pPr>
            <w:r>
              <w:rPr>
                <w:rFonts w:hint="eastAsia" w:ascii="Times New Roman" w:cs="Times New Roman"/>
                <w:sz w:val="28"/>
                <w:szCs w:val="28"/>
                <w:shd w:val="clear" w:color="auto" w:fill="FFFFFF"/>
                <w:lang w:val="en-US" w:eastAsia="zh-CN"/>
              </w:rPr>
              <w:t>1.778</w:t>
            </w:r>
          </w:p>
        </w:tc>
      </w:tr>
    </w:tbl>
    <w:p w14:paraId="2BF2DE5E">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eastAsia="黑体" w:cs="Times New Roman"/>
          <w:sz w:val="32"/>
          <w:szCs w:val="32"/>
          <w:shd w:val="clear" w:color="auto" w:fill="FFFFFF"/>
          <w:lang w:val="en-US" w:eastAsia="zh-CN"/>
        </w:rPr>
        <w:t>二</w:t>
      </w:r>
      <w:r>
        <w:rPr>
          <w:rFonts w:ascii="Times New Roman" w:eastAsia="黑体" w:cs="Times New Roman"/>
          <w:sz w:val="32"/>
          <w:szCs w:val="32"/>
          <w:shd w:val="clear" w:color="auto" w:fill="FFFFFF"/>
        </w:rPr>
        <w:t>、技术要求</w:t>
      </w:r>
    </w:p>
    <w:p w14:paraId="50E3DD3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sz w:val="32"/>
          <w:szCs w:val="32"/>
          <w:shd w:val="clear" w:color="auto" w:fill="FFFFFF"/>
          <w:lang w:val="en-US" w:eastAsia="zh-CN"/>
        </w:rPr>
      </w:pPr>
      <w:r>
        <w:rPr>
          <w:rFonts w:hint="default" w:ascii="Times New Roman" w:hAnsi="Times New Roman" w:cs="Times New Roman"/>
          <w:sz w:val="32"/>
          <w:szCs w:val="32"/>
          <w:shd w:val="clear" w:color="auto" w:fill="FFFFFF"/>
          <w:lang w:val="en-US" w:eastAsia="zh-CN"/>
        </w:rPr>
        <w:t>（一）产品清单</w:t>
      </w:r>
    </w:p>
    <w:tbl>
      <w:tblPr>
        <w:tblStyle w:val="8"/>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691"/>
        <w:gridCol w:w="4714"/>
        <w:gridCol w:w="902"/>
        <w:gridCol w:w="1339"/>
        <w:gridCol w:w="1040"/>
      </w:tblGrid>
      <w:tr w14:paraId="2D4E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63163DE">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序号</w:t>
            </w:r>
          </w:p>
        </w:tc>
        <w:tc>
          <w:tcPr>
            <w:tcW w:w="1691" w:type="dxa"/>
            <w:noWrap w:val="0"/>
            <w:vAlign w:val="center"/>
          </w:tcPr>
          <w:p w14:paraId="76ECB16C">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品名</w:t>
            </w:r>
          </w:p>
        </w:tc>
        <w:tc>
          <w:tcPr>
            <w:tcW w:w="4714" w:type="dxa"/>
            <w:noWrap w:val="0"/>
            <w:vAlign w:val="center"/>
          </w:tcPr>
          <w:p w14:paraId="7B36180F">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规格及材质</w:t>
            </w:r>
            <w:r>
              <w:rPr>
                <w:rFonts w:hint="eastAsia" w:ascii="Times New Roman" w:hAnsi="Times New Roman" w:cs="Times New Roman"/>
                <w:b/>
                <w:bCs w:val="0"/>
                <w:sz w:val="28"/>
                <w:szCs w:val="28"/>
                <w:shd w:val="clear" w:color="auto" w:fill="FFFFFF"/>
                <w:lang w:val="en-US" w:eastAsia="zh-CN"/>
              </w:rPr>
              <w:t>等</w:t>
            </w:r>
          </w:p>
        </w:tc>
        <w:tc>
          <w:tcPr>
            <w:tcW w:w="902" w:type="dxa"/>
            <w:noWrap w:val="0"/>
            <w:vAlign w:val="center"/>
          </w:tcPr>
          <w:p w14:paraId="384D1374">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单位</w:t>
            </w:r>
          </w:p>
        </w:tc>
        <w:tc>
          <w:tcPr>
            <w:tcW w:w="1339" w:type="dxa"/>
            <w:noWrap w:val="0"/>
            <w:vAlign w:val="center"/>
          </w:tcPr>
          <w:p w14:paraId="697D1014">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单价最高限价（元）</w:t>
            </w:r>
          </w:p>
        </w:tc>
        <w:tc>
          <w:tcPr>
            <w:tcW w:w="1040" w:type="dxa"/>
            <w:noWrap w:val="0"/>
            <w:vAlign w:val="center"/>
          </w:tcPr>
          <w:p w14:paraId="5BE82664">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eastAsia" w:ascii="Times New Roman" w:hAnsi="Times New Roman" w:cs="Times New Roman"/>
                <w:b/>
                <w:bCs w:val="0"/>
                <w:sz w:val="28"/>
                <w:szCs w:val="28"/>
                <w:shd w:val="clear" w:color="auto" w:fill="FFFFFF"/>
                <w:lang w:val="en-US" w:eastAsia="zh-CN"/>
              </w:rPr>
              <w:t>备注</w:t>
            </w:r>
          </w:p>
        </w:tc>
      </w:tr>
      <w:tr w14:paraId="307E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710" w:type="dxa"/>
            <w:noWrap w:val="0"/>
            <w:vAlign w:val="center"/>
          </w:tcPr>
          <w:p w14:paraId="31A5392A">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1</w:t>
            </w:r>
          </w:p>
        </w:tc>
        <w:tc>
          <w:tcPr>
            <w:tcW w:w="1691" w:type="dxa"/>
            <w:noWrap w:val="0"/>
            <w:vAlign w:val="center"/>
          </w:tcPr>
          <w:p w14:paraId="157888E2">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cs="Times New Roman"/>
                <w:sz w:val="32"/>
                <w:szCs w:val="32"/>
                <w:shd w:val="clear" w:color="auto" w:fill="FFFFFF"/>
                <w:lang w:eastAsia="zh-CN"/>
              </w:rPr>
              <w:t>防爆空调</w:t>
            </w:r>
            <w:r>
              <w:rPr>
                <w:rFonts w:hint="eastAsia" w:ascii="Times New Roman" w:cs="Times New Roman"/>
                <w:sz w:val="32"/>
                <w:szCs w:val="32"/>
                <w:shd w:val="clear" w:color="auto" w:fill="FFFFFF"/>
                <w:lang w:eastAsia="zh-CN"/>
              </w:rPr>
              <w:br w:type="textWrapping"/>
            </w:r>
            <w:r>
              <w:rPr>
                <w:rFonts w:hint="eastAsia" w:ascii="Times New Roman" w:cs="Times New Roman"/>
                <w:sz w:val="32"/>
                <w:szCs w:val="32"/>
                <w:shd w:val="clear" w:color="auto" w:fill="FFFFFF"/>
                <w:lang w:eastAsia="zh-CN"/>
              </w:rPr>
              <w:t>（</w:t>
            </w:r>
            <w:r>
              <w:rPr>
                <w:rFonts w:hint="eastAsia" w:ascii="Times New Roman" w:cs="Times New Roman"/>
                <w:sz w:val="32"/>
                <w:szCs w:val="32"/>
                <w:shd w:val="clear" w:color="auto" w:fill="FFFFFF"/>
                <w:lang w:val="en-US" w:eastAsia="zh-CN"/>
              </w:rPr>
              <w:t>含安装耗材）</w:t>
            </w:r>
          </w:p>
        </w:tc>
        <w:tc>
          <w:tcPr>
            <w:tcW w:w="4714" w:type="dxa"/>
            <w:noWrap w:val="0"/>
            <w:vAlign w:val="center"/>
          </w:tcPr>
          <w:p w14:paraId="1C203AC1">
            <w:pPr>
              <w:pStyle w:val="4"/>
              <w:numPr>
                <w:ilvl w:val="0"/>
                <w:numId w:val="0"/>
              </w:numPr>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1.制冷量：≥7200W</w:t>
            </w:r>
          </w:p>
          <w:p w14:paraId="37C76E3B">
            <w:pPr>
              <w:pStyle w:val="4"/>
              <w:numPr>
                <w:ilvl w:val="0"/>
                <w:numId w:val="0"/>
              </w:numPr>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2.防爆等级≥IIBT4</w:t>
            </w:r>
          </w:p>
          <w:p w14:paraId="47087563">
            <w:pPr>
              <w:rPr>
                <w:rFonts w:hint="default" w:ascii="Times New Roman" w:hAnsi="Times New Roman" w:cs="Times New Roman"/>
                <w:kern w:val="2"/>
                <w:sz w:val="32"/>
                <w:szCs w:val="32"/>
                <w:shd w:val="clear" w:color="auto" w:fill="FFFFFF"/>
                <w:lang w:val="en-US" w:eastAsia="zh-CN" w:bidi="ar-SA"/>
              </w:rPr>
            </w:pPr>
            <w:r>
              <w:rPr>
                <w:rFonts w:hint="eastAsia" w:ascii="Times New Roman" w:hAnsi="Times New Roman" w:cs="Times New Roman"/>
                <w:kern w:val="2"/>
                <w:sz w:val="32"/>
                <w:szCs w:val="32"/>
                <w:shd w:val="clear" w:color="auto" w:fill="FFFFFF"/>
                <w:lang w:val="en-US" w:eastAsia="zh-CN" w:bidi="ar-SA"/>
              </w:rPr>
              <w:t>3.电源性能：220V，50HZ</w:t>
            </w:r>
          </w:p>
        </w:tc>
        <w:tc>
          <w:tcPr>
            <w:tcW w:w="902" w:type="dxa"/>
            <w:noWrap w:val="0"/>
            <w:vAlign w:val="center"/>
          </w:tcPr>
          <w:p w14:paraId="562A75B6">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台</w:t>
            </w:r>
          </w:p>
        </w:tc>
        <w:tc>
          <w:tcPr>
            <w:tcW w:w="1339" w:type="dxa"/>
            <w:noWrap w:val="0"/>
            <w:vAlign w:val="center"/>
          </w:tcPr>
          <w:p w14:paraId="76BBB03F">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17780</w:t>
            </w:r>
          </w:p>
        </w:tc>
        <w:tc>
          <w:tcPr>
            <w:tcW w:w="1040" w:type="dxa"/>
            <w:noWrap w:val="0"/>
            <w:vAlign w:val="center"/>
          </w:tcPr>
          <w:p w14:paraId="3028A3B0">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p>
        </w:tc>
      </w:tr>
    </w:tbl>
    <w:p w14:paraId="7C314110">
      <w:pPr>
        <w:numPr>
          <w:ilvl w:val="0"/>
          <w:numId w:val="0"/>
        </w:numPr>
        <w:shd w:val="clear" w:color="auto" w:fill="FFFFFF"/>
        <w:tabs>
          <w:tab w:val="left" w:pos="720"/>
          <w:tab w:val="left" w:pos="900"/>
        </w:tabs>
        <w:snapToGrid w:val="0"/>
        <w:spacing w:line="560" w:lineRule="exact"/>
        <w:ind w:firstLine="640" w:firstLineChars="200"/>
        <w:rPr>
          <w:rFonts w:hint="eastAsia" w:ascii="Times New Roman" w:cs="Times New Roman"/>
          <w:b/>
          <w:bCs/>
          <w:sz w:val="32"/>
          <w:szCs w:val="32"/>
          <w:shd w:val="clear" w:color="auto" w:fill="FFFFFF"/>
          <w:lang w:val="en-US" w:eastAsia="zh-CN"/>
        </w:rPr>
      </w:pPr>
      <w:r>
        <w:rPr>
          <w:rFonts w:hint="eastAsia" w:ascii="Times New Roman" w:eastAsia="仿宋_GB2312" w:cs="Times New Roman"/>
          <w:b w:val="0"/>
          <w:bCs w:val="0"/>
          <w:kern w:val="2"/>
          <w:sz w:val="32"/>
          <w:szCs w:val="32"/>
          <w:shd w:val="clear" w:color="auto" w:fill="FFFFFF"/>
          <w:lang w:val="en-US" w:eastAsia="zh-CN" w:bidi="ar-SA"/>
        </w:rPr>
        <w:t>2.</w:t>
      </w:r>
      <w:r>
        <w:rPr>
          <w:rFonts w:hint="eastAsia" w:ascii="Times New Roman" w:cs="Times New Roman"/>
          <w:sz w:val="32"/>
          <w:szCs w:val="32"/>
          <w:shd w:val="clear" w:color="auto" w:fill="FFFFFF"/>
          <w:lang w:val="en-US" w:eastAsia="zh-CN"/>
        </w:rPr>
        <w:t>供应商具备建设行政主管部门颁发的机电安装工程专业承包叁级及以上资质。</w:t>
      </w:r>
      <w:r>
        <w:rPr>
          <w:rFonts w:hint="eastAsia" w:ascii="Times New Roman" w:cs="Times New Roman"/>
          <w:b/>
          <w:bCs/>
          <w:sz w:val="32"/>
          <w:szCs w:val="32"/>
          <w:shd w:val="clear" w:color="auto" w:fill="FFFFFF"/>
          <w:lang w:val="en-US" w:eastAsia="zh-CN"/>
        </w:rPr>
        <w:t>（提供复印件并加盖公章）</w:t>
      </w:r>
    </w:p>
    <w:p w14:paraId="729B4553">
      <w:pPr>
        <w:numPr>
          <w:ilvl w:val="0"/>
          <w:numId w:val="0"/>
        </w:numPr>
        <w:shd w:val="clear" w:color="auto" w:fill="FFFFFF"/>
        <w:tabs>
          <w:tab w:val="left" w:pos="720"/>
          <w:tab w:val="left" w:pos="900"/>
        </w:tabs>
        <w:snapToGrid w:val="0"/>
        <w:spacing w:line="560" w:lineRule="exact"/>
        <w:ind w:firstLine="640" w:firstLineChars="200"/>
        <w:rPr>
          <w:rFonts w:hint="default" w:ascii="Times New Roman" w:eastAsia="仿宋_GB2312" w:cs="Times New Roman"/>
          <w:sz w:val="32"/>
          <w:szCs w:val="32"/>
          <w:shd w:val="clear" w:color="auto" w:fill="FFFFFF"/>
          <w:lang w:val="en-US" w:eastAsia="zh-CN"/>
        </w:rPr>
      </w:pPr>
      <w:r>
        <w:rPr>
          <w:rFonts w:hint="default" w:ascii="Times New Roman" w:hAnsi="Times New Roman" w:eastAsia="仿宋_GB2312" w:cs="Times New Roman"/>
          <w:b w:val="0"/>
          <w:bCs w:val="0"/>
          <w:kern w:val="2"/>
          <w:sz w:val="32"/>
          <w:szCs w:val="32"/>
          <w:shd w:val="clear" w:color="auto" w:fill="FFFFFF"/>
          <w:lang w:val="en-US" w:eastAsia="zh-CN" w:bidi="ar-SA"/>
        </w:rPr>
        <w:t>3.</w:t>
      </w:r>
      <w:r>
        <w:rPr>
          <w:rFonts w:hint="eastAsia" w:ascii="Times New Roman" w:cs="Times New Roman"/>
          <w:sz w:val="32"/>
          <w:szCs w:val="32"/>
          <w:shd w:val="clear" w:color="auto" w:fill="FFFFFF"/>
          <w:lang w:val="en-US" w:eastAsia="zh-CN"/>
        </w:rPr>
        <w:t>供应商具有有效的安全生产许可证。</w:t>
      </w:r>
      <w:r>
        <w:rPr>
          <w:rFonts w:hint="eastAsia" w:ascii="Times New Roman" w:cs="Times New Roman"/>
          <w:b/>
          <w:bCs/>
          <w:sz w:val="32"/>
          <w:szCs w:val="32"/>
          <w:shd w:val="clear" w:color="auto" w:fill="FFFFFF"/>
          <w:lang w:val="en-US" w:eastAsia="zh-CN"/>
        </w:rPr>
        <w:t>（提供复印件并加盖公章）</w:t>
      </w:r>
    </w:p>
    <w:p w14:paraId="1C8229AA">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cs="Times New Roman"/>
          <w:sz w:val="32"/>
          <w:szCs w:val="32"/>
          <w:shd w:val="clear" w:color="auto" w:fill="FFFFFF"/>
        </w:rPr>
        <w:t>★</w:t>
      </w:r>
      <w:r>
        <w:rPr>
          <w:rFonts w:hint="eastAsia" w:ascii="Times New Roman" w:eastAsia="黑体" w:cs="Times New Roman"/>
          <w:sz w:val="32"/>
          <w:szCs w:val="32"/>
          <w:shd w:val="clear" w:color="auto" w:fill="FFFFFF"/>
          <w:lang w:val="en-US" w:eastAsia="zh-CN"/>
        </w:rPr>
        <w:t>三</w:t>
      </w:r>
      <w:r>
        <w:rPr>
          <w:rFonts w:ascii="Times New Roman" w:eastAsia="黑体" w:cs="Times New Roman"/>
          <w:sz w:val="32"/>
          <w:szCs w:val="32"/>
          <w:shd w:val="clear" w:color="auto" w:fill="FFFFFF"/>
        </w:rPr>
        <w:t>、商务要求</w:t>
      </w:r>
    </w:p>
    <w:p w14:paraId="4AC33F45">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w:t>
      </w:r>
      <w:r>
        <w:rPr>
          <w:rFonts w:hint="eastAsia" w:hAnsi="仿宋_GB2312" w:cs="仿宋_GB2312"/>
          <w:sz w:val="32"/>
          <w:szCs w:val="32"/>
          <w:shd w:val="clear" w:color="auto" w:fill="FFFFFF"/>
          <w:lang w:val="en-US" w:eastAsia="zh-CN"/>
        </w:rPr>
        <w:t>交货时间</w:t>
      </w:r>
      <w:r>
        <w:rPr>
          <w:rFonts w:hint="eastAsia" w:ascii="仿宋_GB2312" w:hAnsi="仿宋_GB2312" w:eastAsia="仿宋_GB2312" w:cs="仿宋_GB2312"/>
          <w:sz w:val="32"/>
          <w:szCs w:val="32"/>
          <w:shd w:val="clear" w:color="auto" w:fill="FFFFFF"/>
          <w:lang w:val="en-US" w:eastAsia="zh-CN"/>
        </w:rPr>
        <w:t>：自</w:t>
      </w:r>
      <w:r>
        <w:rPr>
          <w:rFonts w:hint="eastAsia" w:hAnsi="仿宋_GB2312" w:cs="仿宋_GB2312"/>
          <w:sz w:val="32"/>
          <w:szCs w:val="32"/>
          <w:shd w:val="clear" w:color="auto" w:fill="FFFFFF"/>
          <w:lang w:val="en-US" w:eastAsia="zh-CN"/>
        </w:rPr>
        <w:t>合同签订之日起7天内送到采购人指定地点，并完成安装调试</w:t>
      </w:r>
      <w:r>
        <w:rPr>
          <w:rFonts w:hint="eastAsia" w:ascii="仿宋_GB2312" w:hAnsi="仿宋_GB2312" w:eastAsia="仿宋_GB2312" w:cs="仿宋_GB2312"/>
          <w:sz w:val="32"/>
          <w:szCs w:val="32"/>
          <w:shd w:val="clear" w:color="auto" w:fill="FFFFFF"/>
          <w:lang w:val="en-US" w:eastAsia="zh-CN"/>
        </w:rPr>
        <w:t>。</w:t>
      </w:r>
    </w:p>
    <w:p w14:paraId="31924FD7">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2.报价：本项目预算</w:t>
      </w:r>
      <w:r>
        <w:rPr>
          <w:rFonts w:hint="eastAsia" w:hAnsi="仿宋_GB2312" w:cs="仿宋_GB2312"/>
          <w:sz w:val="32"/>
          <w:szCs w:val="32"/>
          <w:shd w:val="clear" w:color="auto" w:fill="FFFFFF"/>
          <w:lang w:val="en-US" w:eastAsia="zh-CN"/>
        </w:rPr>
        <w:t>1.778万元</w:t>
      </w:r>
      <w:r>
        <w:rPr>
          <w:rFonts w:hint="eastAsia" w:ascii="仿宋_GB2312" w:hAnsi="仿宋_GB2312" w:eastAsia="仿宋_GB2312" w:cs="仿宋_GB2312"/>
          <w:sz w:val="32"/>
          <w:szCs w:val="32"/>
          <w:shd w:val="clear" w:color="auto" w:fill="FFFFFF"/>
          <w:lang w:val="en-US" w:eastAsia="zh-CN"/>
        </w:rPr>
        <w:t>；报价超过采购预算，其比选申请文件按无效处理。以上报价均为包干价，所报费用包括但不限于材料、人工、管理、机械、辅料、制作、运输、卸车、售后等所有费用。</w:t>
      </w:r>
    </w:p>
    <w:p w14:paraId="600035AB">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3.付款方式：合同签订后，按医院付款流程支付。</w:t>
      </w:r>
    </w:p>
    <w:p w14:paraId="623AE738">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w:t>
      </w:r>
      <w:r>
        <w:rPr>
          <w:rFonts w:hint="eastAsia" w:hAnsi="仿宋_GB2312" w:cs="仿宋_GB2312"/>
          <w:sz w:val="32"/>
          <w:szCs w:val="32"/>
          <w:shd w:val="clear" w:color="auto" w:fill="FFFFFF"/>
          <w:lang w:val="en-US" w:eastAsia="zh-CN"/>
        </w:rPr>
        <w:t>交</w:t>
      </w:r>
      <w:r>
        <w:rPr>
          <w:rFonts w:hint="eastAsia" w:ascii="仿宋_GB2312" w:hAnsi="仿宋_GB2312" w:eastAsia="仿宋_GB2312" w:cs="仿宋_GB2312"/>
          <w:sz w:val="32"/>
          <w:szCs w:val="32"/>
          <w:shd w:val="clear" w:color="auto" w:fill="FFFFFF"/>
          <w:lang w:val="en-US" w:eastAsia="zh-CN"/>
        </w:rPr>
        <w:t>货地点：成都市中西医结合医院南区。</w:t>
      </w:r>
    </w:p>
    <w:p w14:paraId="63B8B1E8">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5.验收要求：</w:t>
      </w:r>
      <w:r>
        <w:rPr>
          <w:rFonts w:hint="eastAsia" w:hAnsi="仿宋_GB2312" w:cs="仿宋_GB2312"/>
          <w:sz w:val="32"/>
          <w:szCs w:val="32"/>
          <w:shd w:val="clear" w:color="auto" w:fill="FFFFFF"/>
          <w:lang w:val="en-US" w:eastAsia="zh-CN"/>
        </w:rPr>
        <w:t>按照</w:t>
      </w:r>
      <w:r>
        <w:rPr>
          <w:rFonts w:hint="eastAsia" w:ascii="仿宋_GB2312" w:hAnsi="仿宋_GB2312" w:eastAsia="仿宋_GB2312" w:cs="仿宋_GB2312"/>
          <w:sz w:val="32"/>
          <w:szCs w:val="32"/>
          <w:shd w:val="clear" w:color="auto" w:fill="FFFFFF"/>
          <w:lang w:val="en-US" w:eastAsia="zh-CN"/>
        </w:rPr>
        <w:t>相关法律法规的要求进行履约验收。</w:t>
      </w:r>
    </w:p>
    <w:p w14:paraId="38AD139F">
      <w:pPr>
        <w:shd w:val="clear" w:color="auto" w:fill="FFFFFF"/>
        <w:tabs>
          <w:tab w:val="left" w:pos="720"/>
          <w:tab w:val="left" w:pos="900"/>
        </w:tabs>
        <w:adjustRightInd w:val="0"/>
        <w:snapToGrid w:val="0"/>
        <w:spacing w:line="560" w:lineRule="exact"/>
        <w:ind w:firstLine="640" w:firstLineChars="200"/>
        <w:rPr>
          <w:rFonts w:hint="eastAsia" w:hAnsi="仿宋_GB2312" w:cs="仿宋_GB2312"/>
          <w:sz w:val="32"/>
          <w:szCs w:val="32"/>
          <w:shd w:val="clear" w:color="auto" w:fill="FFFFFF"/>
          <w:lang w:val="en-US" w:eastAsia="zh-CN"/>
        </w:rPr>
      </w:pPr>
      <w:r>
        <w:rPr>
          <w:rFonts w:hint="eastAsia" w:hAnsi="仿宋_GB2312" w:cs="仿宋_GB2312"/>
          <w:sz w:val="32"/>
          <w:szCs w:val="32"/>
          <w:shd w:val="clear" w:color="auto" w:fill="FFFFFF"/>
          <w:lang w:val="en-US" w:eastAsia="zh-CN"/>
        </w:rPr>
        <w:t>6.质保期：2年。在质保期内，若使用中产品出现质量问题，负责包换包退，由此产生的一切有关费用由比选申请人承担。</w:t>
      </w:r>
      <w:bookmarkStart w:id="0" w:name="_GoBack"/>
      <w:bookmarkEnd w:id="0"/>
    </w:p>
    <w:p w14:paraId="13CE9E3C">
      <w:pPr>
        <w:shd w:val="clear" w:color="auto" w:fill="FFFFFF"/>
        <w:tabs>
          <w:tab w:val="left" w:pos="720"/>
          <w:tab w:val="left" w:pos="900"/>
        </w:tabs>
        <w:adjustRightInd w:val="0"/>
        <w:snapToGrid w:val="0"/>
        <w:spacing w:line="560" w:lineRule="exact"/>
        <w:ind w:firstLine="640" w:firstLineChars="200"/>
        <w:rPr>
          <w:rFonts w:hint="eastAsia" w:hAnsi="仿宋_GB2312" w:cs="仿宋_GB2312"/>
          <w:sz w:val="32"/>
          <w:szCs w:val="32"/>
          <w:shd w:val="clear" w:color="auto" w:fill="FFFFFF"/>
          <w:lang w:val="en-US" w:eastAsia="zh-CN"/>
        </w:rPr>
      </w:pPr>
    </w:p>
    <w:p w14:paraId="00F0B65E">
      <w:pPr>
        <w:shd w:val="clear" w:color="auto" w:fill="FFFFFF"/>
        <w:tabs>
          <w:tab w:val="left" w:pos="720"/>
          <w:tab w:val="left" w:pos="900"/>
        </w:tabs>
        <w:adjustRightInd w:val="0"/>
        <w:snapToGrid w:val="0"/>
        <w:spacing w:line="560" w:lineRule="exact"/>
        <w:ind w:firstLine="643" w:firstLineChars="200"/>
        <w:rPr>
          <w:rFonts w:hint="eastAsia" w:ascii="Times New Roman" w:eastAsia="仿宋_GB2312" w:cs="Times New Roman"/>
          <w:b/>
          <w:bCs/>
          <w:sz w:val="32"/>
          <w:szCs w:val="32"/>
          <w:shd w:val="clear" w:color="auto" w:fill="FFFFFF"/>
          <w:lang w:eastAsia="zh-CN"/>
        </w:rPr>
      </w:pPr>
      <w:r>
        <w:rPr>
          <w:rFonts w:hint="eastAsia" w:ascii="Times New Roman" w:cs="Times New Roman"/>
          <w:b/>
          <w:bCs/>
          <w:sz w:val="32"/>
          <w:szCs w:val="32"/>
          <w:shd w:val="clear" w:color="auto" w:fill="FFFFFF"/>
        </w:rPr>
        <w:t>注：本章</w:t>
      </w:r>
      <w:r>
        <w:rPr>
          <w:rFonts w:hint="eastAsia" w:ascii="Times New Roman" w:cs="Times New Roman"/>
          <w:b/>
          <w:bCs/>
          <w:sz w:val="32"/>
          <w:szCs w:val="32"/>
          <w:shd w:val="clear" w:color="auto" w:fill="FFFFFF"/>
          <w:lang w:val="en-US" w:eastAsia="zh-CN"/>
        </w:rPr>
        <w:t>均</w:t>
      </w:r>
      <w:r>
        <w:rPr>
          <w:rFonts w:hint="eastAsia" w:ascii="Times New Roman" w:cs="Times New Roman"/>
          <w:b/>
          <w:bCs/>
          <w:sz w:val="32"/>
          <w:szCs w:val="32"/>
          <w:shd w:val="clear" w:color="auto" w:fill="FFFFFF"/>
        </w:rPr>
        <w:t>为实质性要求，未响应或不满足，按无效响应处理</w:t>
      </w:r>
      <w:r>
        <w:rPr>
          <w:rFonts w:hint="eastAsia" w:ascii="Times New Roman" w:cs="Times New Roman"/>
          <w:b/>
          <w:bCs/>
          <w:sz w:val="32"/>
          <w:szCs w:val="32"/>
          <w:shd w:val="clear" w:color="auto" w:fill="FFFFFF"/>
          <w:lang w:eastAsia="zh-CN"/>
        </w:rPr>
        <w:t>。</w:t>
      </w:r>
    </w:p>
    <w:p w14:paraId="361B589F">
      <w:pPr>
        <w:shd w:val="clear" w:color="auto" w:fill="FFFFFF"/>
        <w:tabs>
          <w:tab w:val="left" w:pos="720"/>
          <w:tab w:val="left" w:pos="900"/>
        </w:tabs>
        <w:adjustRightInd w:val="0"/>
        <w:snapToGrid w:val="0"/>
        <w:spacing w:line="560" w:lineRule="exact"/>
        <w:ind w:firstLine="640" w:firstLineChars="200"/>
        <w:rPr>
          <w:rFonts w:hint="default" w:ascii="Times New Roman" w:hAnsi="Times New Roman" w:cs="Times New Roman"/>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A2AEC1-283C-41EB-B3AF-C144DCB76A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2E825B8-6D46-4108-A76C-289690AF3BDD}"/>
  </w:font>
  <w:font w:name="仿宋_GB2312">
    <w:altName w:val="仿宋"/>
    <w:panose1 w:val="02010609030101010101"/>
    <w:charset w:val="86"/>
    <w:family w:val="modern"/>
    <w:pitch w:val="default"/>
    <w:sig w:usb0="00000000" w:usb1="00000000" w:usb2="00000000" w:usb3="00000000" w:csb0="00040000" w:csb1="00000000"/>
    <w:embedRegular r:id="rId3" w:fontKey="{B795F536-8B52-4C8B-9DB4-5BD197A71677}"/>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4" w:fontKey="{331F49A4-1E77-48CF-B2CA-EBDC6030F43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MTBhYzU5NmFlY2Q4MDk0YWVmZTU1YWVjYmNmZTkifQ=="/>
  </w:docVars>
  <w:rsids>
    <w:rsidRoot w:val="13683CA5"/>
    <w:rsid w:val="036F4FF1"/>
    <w:rsid w:val="0B910F3B"/>
    <w:rsid w:val="13683CA5"/>
    <w:rsid w:val="3933030F"/>
    <w:rsid w:val="48A56F3E"/>
    <w:rsid w:val="6F69270C"/>
    <w:rsid w:val="71E7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3"/>
    <w:basedOn w:val="1"/>
    <w:qFormat/>
    <w:uiPriority w:val="99"/>
    <w:pPr>
      <w:spacing w:line="500" w:lineRule="exact"/>
    </w:pPr>
    <w:rPr>
      <w:b/>
      <w:bCs/>
      <w:sz w:val="24"/>
      <w:szCs w:val="24"/>
    </w:rPr>
  </w:style>
  <w:style w:type="paragraph" w:styleId="4">
    <w:name w:val="Body Text"/>
    <w:basedOn w:val="1"/>
    <w:next w:val="1"/>
    <w:qFormat/>
    <w:uiPriority w:val="0"/>
    <w:pPr>
      <w:spacing w:after="120"/>
    </w:pPr>
    <w:rPr>
      <w:rFonts w:ascii="等线" w:hAnsi="等线" w:eastAsia="Times New Roman" w:cs="Times New Roman"/>
      <w:sz w:val="21"/>
      <w:szCs w:val="24"/>
    </w:rPr>
  </w:style>
  <w:style w:type="paragraph" w:styleId="5">
    <w:name w:val="Plain Text"/>
    <w:basedOn w:val="1"/>
    <w:next w:val="1"/>
    <w:qFormat/>
    <w:uiPriority w:val="0"/>
    <w:rPr>
      <w:rFonts w:ascii="宋体" w:hAnsi="Courier New" w:eastAsia="Times New Roman" w:cs="Times New Roman"/>
      <w:sz w:val="21"/>
      <w:szCs w:val="20"/>
    </w:rPr>
  </w:style>
  <w:style w:type="paragraph" w:styleId="6">
    <w:name w:val="Body Text First Indent"/>
    <w:basedOn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1102</Words>
  <Characters>1265</Characters>
  <Lines>0</Lines>
  <Paragraphs>0</Paragraphs>
  <TotalTime>0</TotalTime>
  <ScaleCrop>false</ScaleCrop>
  <LinksUpToDate>false</LinksUpToDate>
  <CharactersWithSpaces>1276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2023-11-06T02:11:00Z</dcterms:created>
  <dc:creator>G~R</dc:creator>
  <cp:lastModifiedBy>枫</cp:lastModifiedBy>
  <dcterms:modified xsi:type="dcterms:W3CDTF">2025-08-22T09:05:40Z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C953EDF3BCED4EEBAE35A113EDBC8BCC_11</vt:lpwstr>
  </property>
  <property fmtid="{D5CDD505-2E9C-101B-9397-08002B2CF9AE}" pid="4" name="KSOTemplateDocerSaveRecord">
    <vt:lpwstr>eyJoZGlkIjoiYzU4ZTJhMDk1OWUzN2M4MGZjMDVmNjZiMDY3ZmRiNGQiLCJ1c2VySWQiOiI0NjQ3MTU4MTMifQ==</vt:lpwstr>
  </property>
</Properties>
</file>