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E99E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240" w:lineRule="auto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  <w:t>附件</w:t>
      </w:r>
    </w:p>
    <w:p w14:paraId="3A78826F">
      <w:pPr>
        <w:keepNext/>
        <w:keepLines/>
        <w:widowControl w:val="0"/>
        <w:numPr>
          <w:ilvl w:val="0"/>
          <w:numId w:val="0"/>
        </w:numPr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</w:pPr>
      <w:bookmarkStart w:id="0" w:name="_Toc48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项目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采购需求</w:t>
      </w:r>
    </w:p>
    <w:p w14:paraId="54E13A9C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本章中标注“★”号的条款为本次比选采购项目的实质性要求，比选申请人不满足的，将按照无效响应处理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752500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一、比选项目内容</w:t>
      </w:r>
    </w:p>
    <w:p w14:paraId="64321DB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本项目共1个包件，采购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科技成果评价服务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项目，预算金额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/年，一采三年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tbl>
      <w:tblPr>
        <w:tblStyle w:val="6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303"/>
        <w:gridCol w:w="1655"/>
        <w:gridCol w:w="1632"/>
        <w:gridCol w:w="1632"/>
      </w:tblGrid>
      <w:tr w14:paraId="2F4C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17" w:type="dxa"/>
            <w:vAlign w:val="center"/>
          </w:tcPr>
          <w:p w14:paraId="3B9474F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  <w:t>包件</w:t>
            </w:r>
          </w:p>
        </w:tc>
        <w:tc>
          <w:tcPr>
            <w:tcW w:w="3303" w:type="dxa"/>
            <w:vAlign w:val="center"/>
          </w:tcPr>
          <w:p w14:paraId="711E325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55" w:type="dxa"/>
            <w:vAlign w:val="center"/>
          </w:tcPr>
          <w:p w14:paraId="7F4EE1F2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  <w:t>（项）</w:t>
            </w:r>
          </w:p>
        </w:tc>
        <w:tc>
          <w:tcPr>
            <w:tcW w:w="1632" w:type="dxa"/>
            <w:vAlign w:val="center"/>
          </w:tcPr>
          <w:p w14:paraId="64E6B032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  <w:t>预算金额（万元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32" w:type="dxa"/>
            <w:vAlign w:val="center"/>
          </w:tcPr>
          <w:p w14:paraId="58320D7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6514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vAlign w:val="center"/>
          </w:tcPr>
          <w:p w14:paraId="196FEDF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303" w:type="dxa"/>
            <w:vAlign w:val="center"/>
          </w:tcPr>
          <w:p w14:paraId="27E9FA4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科技成果评价服务</w:t>
            </w:r>
          </w:p>
        </w:tc>
        <w:tc>
          <w:tcPr>
            <w:tcW w:w="1655" w:type="dxa"/>
            <w:vAlign w:val="center"/>
          </w:tcPr>
          <w:p w14:paraId="2A51FC61">
            <w:pPr>
              <w:jc w:val="center"/>
              <w:rPr>
                <w:rFonts w:ascii="仿宋_GB2312" w:hAnsi="Times New Roman" w:eastAsia="仿宋_GB2312" w:cs="仿宋_GB2312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36"/>
                <w:szCs w:val="36"/>
                <w:highlight w:val="none"/>
              </w:rPr>
              <w:t>1</w:t>
            </w:r>
          </w:p>
        </w:tc>
        <w:tc>
          <w:tcPr>
            <w:tcW w:w="1632" w:type="dxa"/>
            <w:vAlign w:val="center"/>
          </w:tcPr>
          <w:p w14:paraId="1AD9D8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19.8</w:t>
            </w:r>
          </w:p>
        </w:tc>
        <w:tc>
          <w:tcPr>
            <w:tcW w:w="1632" w:type="dxa"/>
            <w:vAlign w:val="center"/>
          </w:tcPr>
          <w:p w14:paraId="35D7726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一采三年</w:t>
            </w:r>
          </w:p>
        </w:tc>
      </w:tr>
    </w:tbl>
    <w:p w14:paraId="52D6C8DF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技术、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服务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要求</w:t>
      </w:r>
    </w:p>
    <w:p w14:paraId="49F1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（一）服务内容：针对采购人的成果评价项目组织专家，对我院科研成果工作质量、学术水平、实际应用和成熟程度等给予客观、具体、恰当的评价，形成评价综合结论，撰写和交付评价报告。</w:t>
      </w:r>
    </w:p>
    <w:p w14:paraId="1327A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（二）服务要求：</w:t>
      </w:r>
    </w:p>
    <w:p w14:paraId="16BF4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1.评价方式</w:t>
      </w:r>
    </w:p>
    <w:p w14:paraId="19DE0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分为现场会议评价、通讯会议评价、远程会议评价三种评价方式；根据具体项目确定评价方式，以上三种评价方式不在同一项目交叉使用，且三种评价方式具有同等效力。</w:t>
      </w:r>
    </w:p>
    <w:p w14:paraId="26333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2.服务团队</w:t>
      </w:r>
    </w:p>
    <w:p w14:paraId="770AB30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（1）至少配置1名专业技术人员负责具体项目对接，根据项目需要及时沟通，提高对接效率，确保服务质量；积极解答相关法律法规和日常业务的咨询，根据采购人需要提供成果评价相关培训服务。</w:t>
      </w:r>
    </w:p>
    <w:p w14:paraId="60EDA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确保有足够的专家资源供项目使用，专家背景可覆盖医院所有专业。为项目配置的评价专家应具有高级专业技术职称，在所属专业具有丰富的理论知识和实践经验，熟悉该领域国内外科技发展的状况（提供单独的承诺函，格式自拟）。</w:t>
      </w:r>
    </w:p>
    <w:p w14:paraId="25B6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3.成果要求：在采购人提交单项成果评价申请资料后15个工作日内完成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该单项成果的全部评价服务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，并出具成果评价正式报告。</w:t>
      </w:r>
    </w:p>
    <w:p w14:paraId="4909F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保密要求：供应商及评价专家应对被评价的科技成果及讨论内容严格保密，如泄露相关信息，应承担相应的法律责任，包括但不限于赔偿损失、接受行政处罚或追究其他法律后果。（提供单独的承诺函，格式自拟）</w:t>
      </w:r>
    </w:p>
    <w:p w14:paraId="39529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5.服务标准：评价工作需遵循《科技成果评估规范》（GB/T 44731—2024）。</w:t>
      </w:r>
    </w:p>
    <w:p w14:paraId="67AD567A">
      <w:pPr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jc w:val="both"/>
        <w:rPr>
          <w:rFonts w:hint="eastAsia" w:ascii="仿宋_GB2312" w:hAnsi="Times New Roman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</w:p>
    <w:p w14:paraId="2208C8AE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★三</w:t>
      </w:r>
      <w:r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、商务要求</w:t>
      </w:r>
    </w:p>
    <w:p w14:paraId="4B19E3A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1.服务期限：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一采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三年，每年采购人对中标人进行评价考核，中标人评价考核合格后，续签下一年合同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540ECD9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2.报价：本项目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万元/年，一采三年；单项成果评价结算金额不超过1.8万元/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次，单项成果每年评价次数根据采购人要求确定，一般情况下单项成果每年评价一次</w:t>
      </w:r>
      <w:r>
        <w:rPr>
          <w:rFonts w:hint="eastAsia" w:ascii="仿宋_GB2312" w:hAnsi="Times New Roman" w:eastAsia="仿宋_GB2312" w:cs="仿宋_GB2312"/>
          <w:color w:val="auto"/>
          <w:sz w:val="36"/>
          <w:szCs w:val="36"/>
          <w:lang w:eastAsia="zh-CN"/>
        </w:rPr>
        <w:t>；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每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年结算金额不超过19.8万元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，大写:壹拾玖万捌仟元整，达到该限额，该年采购合同自行终止。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报价超过采购预算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或最高限价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，其比选申请文件按无效处理。</w:t>
      </w:r>
    </w:p>
    <w:p w14:paraId="5F3DF9F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每个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单项成果评价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签订后，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甲方收到乙方开具的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合法有效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完整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的完税发票及相关凭证资料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后30个工作日内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一次性支付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100%该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单项成果评价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合同款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。若乙方未按要求交付相关材料单据，甲方可延迟付款并不因此承担任何违约责任。</w:t>
      </w:r>
    </w:p>
    <w:p w14:paraId="6234823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项目交付地点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：成都市中西医结合医院。</w:t>
      </w:r>
    </w:p>
    <w:p w14:paraId="2DF8452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5.验收要求：按照相关法律法规的要求进行履约验收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中标人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提供的科技成果评价报告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内容完整，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包括所有专家评价意见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包含成果创新性、技术指标、应用价值等核心要素；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评价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结论需有明确的科学依据和数据分析支撑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报告格式符合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采购人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5AF5480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6.合同分包和转包</w:t>
      </w:r>
    </w:p>
    <w:p w14:paraId="2B2398C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本项目不允许合同分包。</w:t>
      </w:r>
    </w:p>
    <w:p w14:paraId="444D3FA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仿宋_GB2312"/>
          <w:color w:val="auto"/>
          <w:sz w:val="36"/>
          <w:szCs w:val="36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仿宋_GB2312" w:hAnsi="Times New Roman" w:eastAsia="仿宋_GB2312" w:cs="仿宋_GB2312"/>
          <w:color w:val="auto"/>
          <w:sz w:val="32"/>
          <w:szCs w:val="32"/>
          <w:lang w:val="en-US" w:eastAsia="zh-CN"/>
        </w:rPr>
        <w:t>严禁中标人将本项目合同转包。中标人将合同转包的，将依法追究法律责任。</w:t>
      </w:r>
    </w:p>
    <w:p w14:paraId="166381CA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420" w:firstLineChars="200"/>
        <w:jc w:val="both"/>
        <w:rPr>
          <w:rFonts w:hint="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8793"/>
    <w:multiLevelType w:val="singleLevel"/>
    <w:tmpl w:val="69D287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mUxZjUzMjY2OGYxMTk4N2M4YTc1ZjZhYTc3N2YifQ=="/>
  </w:docVars>
  <w:rsids>
    <w:rsidRoot w:val="00000000"/>
    <w:rsid w:val="27FE02AB"/>
    <w:rsid w:val="45110459"/>
    <w:rsid w:val="785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4">
    <w:name w:val="annotation text"/>
    <w:basedOn w:val="1"/>
    <w:qFormat/>
    <w:uiPriority w:val="0"/>
    <w:pPr>
      <w:jc w:val="left"/>
    </w:pPr>
    <w:rPr>
      <w:rFonts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930</Characters>
  <Lines>0</Lines>
  <Paragraphs>0</Paragraphs>
  <TotalTime>0</TotalTime>
  <ScaleCrop>false</ScaleCrop>
  <LinksUpToDate>false</LinksUpToDate>
  <CharactersWithSpaces>931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2024-10-22T02:21:00Z</dcterms:created>
  <dc:creator>Administrator</dc:creator>
  <cp:lastModifiedBy>国招邓诗依</cp:lastModifiedBy>
  <dcterms:modified xsi:type="dcterms:W3CDTF">2025-09-23T08:37:08Z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4028AC1DA5DA4FB9B6A0A8EC7C1DC9EB_13</vt:lpwstr>
  </property>
  <property fmtid="{D5CDD505-2E9C-101B-9397-08002B2CF9AE}" pid="4" name="KSOTemplateDocerSaveRecord">
    <vt:lpwstr>eyJoZGlkIjoiMWRhMTBhYzU5NmFlY2Q4MDk0YWVmZTU1YWVjYmNmZTkiLCJ1c2VySWQiOiI0Mzg0NTQzMTEifQ==</vt:lpwstr>
  </property>
</Properties>
</file>