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948FD">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06BD5A68">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2E6EF8E8">
      <w:pPr>
        <w:shd w:val="clear" w:color="auto" w:fill="FFFFFF"/>
        <w:tabs>
          <w:tab w:val="left" w:pos="720"/>
          <w:tab w:val="left" w:pos="900"/>
        </w:tabs>
        <w:snapToGrid w:val="0"/>
        <w:spacing w:line="560" w:lineRule="exact"/>
        <w:ind w:firstLine="640" w:firstLineChars="200"/>
        <w:rPr>
          <w:rFonts w:hint="eastAsia" w:ascii="Times New Roman" w:eastAsia="黑体" w:cs="Times New Roman"/>
          <w:color w:val="auto"/>
          <w:sz w:val="32"/>
          <w:szCs w:val="32"/>
          <w:highlight w:val="none"/>
          <w:shd w:val="clear" w:color="auto" w:fill="FFFFFF"/>
        </w:rPr>
      </w:pPr>
      <w:r>
        <w:rPr>
          <w:rFonts w:ascii="Times New Roman" w:eastAsia="黑体" w:cs="Times New Roman"/>
          <w:color w:val="auto"/>
          <w:sz w:val="32"/>
          <w:szCs w:val="32"/>
          <w:highlight w:val="none"/>
          <w:shd w:val="clear" w:color="auto" w:fill="FFFFFF"/>
        </w:rPr>
        <w:t>一、比选项目</w:t>
      </w:r>
      <w:r>
        <w:rPr>
          <w:rFonts w:hint="eastAsia" w:ascii="Times New Roman" w:eastAsia="黑体" w:cs="Times New Roman"/>
          <w:color w:val="auto"/>
          <w:sz w:val="32"/>
          <w:szCs w:val="32"/>
          <w:highlight w:val="none"/>
          <w:shd w:val="clear" w:color="auto" w:fill="FFFFFF"/>
        </w:rPr>
        <w:t>内容</w:t>
      </w:r>
    </w:p>
    <w:p w14:paraId="6FDF35AA">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本项目共1个</w:t>
      </w:r>
      <w:r>
        <w:rPr>
          <w:rFonts w:hint="eastAsia" w:hAnsi="仿宋_GB2312"/>
          <w:color w:val="auto"/>
          <w:sz w:val="32"/>
          <w:szCs w:val="32"/>
          <w:highlight w:val="none"/>
          <w:shd w:val="clear" w:color="auto" w:fill="FFFFFF"/>
          <w:lang w:val="en-US" w:eastAsia="zh-CN"/>
        </w:rPr>
        <w:t>包件</w:t>
      </w:r>
      <w:r>
        <w:rPr>
          <w:rFonts w:hint="eastAsia" w:hAnsi="仿宋_GB2312"/>
          <w:color w:val="auto"/>
          <w:sz w:val="32"/>
          <w:szCs w:val="32"/>
          <w:highlight w:val="none"/>
          <w:shd w:val="clear" w:color="auto" w:fill="FFFFFF"/>
        </w:rPr>
        <w:t>，采购</w:t>
      </w:r>
      <w:r>
        <w:rPr>
          <w:rFonts w:hint="eastAsia" w:ascii="Times New Roman" w:cs="Times New Roman"/>
          <w:color w:val="auto"/>
          <w:sz w:val="32"/>
          <w:szCs w:val="32"/>
          <w:highlight w:val="none"/>
          <w:shd w:val="clear" w:color="auto" w:fill="FFFFFF"/>
          <w:lang w:eastAsia="zh-CN"/>
        </w:rPr>
        <w:t>健康体重管理门诊宣传印刷服务项目</w:t>
      </w:r>
      <w:r>
        <w:rPr>
          <w:rFonts w:hint="eastAsia" w:hAnsi="仿宋_GB2312"/>
          <w:color w:val="auto"/>
          <w:sz w:val="32"/>
          <w:szCs w:val="32"/>
          <w:highlight w:val="none"/>
          <w:shd w:val="clear" w:color="auto" w:fill="FFFFFF"/>
        </w:rPr>
        <w:t>，总预算金额</w:t>
      </w:r>
      <w:r>
        <w:rPr>
          <w:rFonts w:hint="eastAsia" w:hAnsi="仿宋_GB2312"/>
          <w:color w:val="auto"/>
          <w:sz w:val="32"/>
          <w:szCs w:val="32"/>
          <w:highlight w:val="none"/>
          <w:shd w:val="clear" w:color="auto" w:fill="FFFFFF"/>
          <w:lang w:val="en-US" w:eastAsia="zh-CN"/>
        </w:rPr>
        <w:t>4万元</w:t>
      </w:r>
      <w:r>
        <w:rPr>
          <w:rFonts w:hint="eastAsia" w:hAnsi="仿宋_GB2312"/>
          <w:color w:val="auto"/>
          <w:sz w:val="32"/>
          <w:szCs w:val="32"/>
          <w:highlight w:val="none"/>
          <w:shd w:val="clear" w:color="auto" w:fill="FFFFFF"/>
        </w:rPr>
        <w:t>。报价超过采购预算，其响应文件按无效处理。</w:t>
      </w:r>
    </w:p>
    <w:tbl>
      <w:tblPr>
        <w:tblStyle w:val="7"/>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983"/>
        <w:gridCol w:w="1957"/>
        <w:gridCol w:w="2364"/>
      </w:tblGrid>
      <w:tr w14:paraId="6FB3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13" w:type="dxa"/>
            <w:noWrap w:val="0"/>
            <w:vAlign w:val="center"/>
          </w:tcPr>
          <w:p w14:paraId="2A86B50C">
            <w:pPr>
              <w:shd w:val="clear" w:color="auto" w:fill="FFFFFF"/>
              <w:tabs>
                <w:tab w:val="left" w:pos="720"/>
              </w:tabs>
              <w:snapToGrid w:val="0"/>
              <w:spacing w:line="400" w:lineRule="exact"/>
              <w:jc w:val="center"/>
              <w:rPr>
                <w:rFonts w:hint="eastAsia" w:ascii="Times New Roman" w:eastAsia="仿宋_GB2312" w:cs="Times New Roman"/>
                <w:b/>
                <w:color w:val="auto"/>
                <w:sz w:val="28"/>
                <w:szCs w:val="28"/>
                <w:highlight w:val="none"/>
                <w:shd w:val="clear" w:color="auto" w:fill="FFFFFF"/>
                <w:lang w:eastAsia="zh-CN"/>
              </w:rPr>
            </w:pPr>
            <w:r>
              <w:rPr>
                <w:rFonts w:hint="eastAsia" w:ascii="Times New Roman" w:cs="Times New Roman"/>
                <w:b/>
                <w:color w:val="auto"/>
                <w:sz w:val="28"/>
                <w:szCs w:val="28"/>
                <w:highlight w:val="none"/>
                <w:shd w:val="clear" w:color="auto" w:fill="FFFFFF"/>
                <w:lang w:val="en-US" w:eastAsia="zh-CN"/>
              </w:rPr>
              <w:t>序号</w:t>
            </w:r>
          </w:p>
        </w:tc>
        <w:tc>
          <w:tcPr>
            <w:tcW w:w="3983" w:type="dxa"/>
            <w:noWrap w:val="0"/>
            <w:vAlign w:val="center"/>
          </w:tcPr>
          <w:p w14:paraId="0279E8DC">
            <w:pPr>
              <w:shd w:val="clear" w:color="auto" w:fill="FFFFFF"/>
              <w:tabs>
                <w:tab w:val="left" w:pos="720"/>
              </w:tabs>
              <w:snapToGrid w:val="0"/>
              <w:spacing w:line="400" w:lineRule="exact"/>
              <w:jc w:val="center"/>
              <w:rPr>
                <w:rFonts w:ascii="Times New Roman" w:cs="Times New Roman"/>
                <w:b/>
                <w:color w:val="auto"/>
                <w:sz w:val="28"/>
                <w:szCs w:val="28"/>
                <w:highlight w:val="none"/>
                <w:shd w:val="clear" w:color="auto" w:fill="FFFFFF"/>
              </w:rPr>
            </w:pPr>
            <w:r>
              <w:rPr>
                <w:rFonts w:hint="eastAsia" w:ascii="Times New Roman" w:cs="Times New Roman"/>
                <w:b/>
                <w:color w:val="auto"/>
                <w:sz w:val="28"/>
                <w:szCs w:val="28"/>
                <w:highlight w:val="none"/>
                <w:shd w:val="clear" w:color="auto" w:fill="FFFFFF"/>
              </w:rPr>
              <w:t>标的</w:t>
            </w:r>
            <w:r>
              <w:rPr>
                <w:rFonts w:ascii="Times New Roman" w:cs="Times New Roman"/>
                <w:b/>
                <w:color w:val="auto"/>
                <w:sz w:val="28"/>
                <w:szCs w:val="28"/>
                <w:highlight w:val="none"/>
                <w:shd w:val="clear" w:color="auto" w:fill="FFFFFF"/>
              </w:rPr>
              <w:t>名称</w:t>
            </w:r>
          </w:p>
        </w:tc>
        <w:tc>
          <w:tcPr>
            <w:tcW w:w="1957" w:type="dxa"/>
            <w:noWrap w:val="0"/>
            <w:vAlign w:val="center"/>
          </w:tcPr>
          <w:p w14:paraId="5885847C">
            <w:pPr>
              <w:shd w:val="clear" w:color="auto" w:fill="FFFFFF"/>
              <w:tabs>
                <w:tab w:val="left" w:pos="720"/>
              </w:tabs>
              <w:snapToGrid w:val="0"/>
              <w:spacing w:line="400" w:lineRule="exact"/>
              <w:jc w:val="center"/>
              <w:rPr>
                <w:rFonts w:ascii="Times New Roman" w:cs="Times New Roman"/>
                <w:b/>
                <w:color w:val="auto"/>
                <w:sz w:val="28"/>
                <w:szCs w:val="28"/>
                <w:highlight w:val="none"/>
                <w:shd w:val="clear" w:color="auto" w:fill="FFFFFF"/>
              </w:rPr>
            </w:pPr>
            <w:r>
              <w:rPr>
                <w:rFonts w:ascii="Times New Roman" w:cs="Times New Roman"/>
                <w:b/>
                <w:color w:val="auto"/>
                <w:sz w:val="28"/>
                <w:szCs w:val="28"/>
                <w:highlight w:val="none"/>
                <w:shd w:val="clear" w:color="auto" w:fill="FFFFFF"/>
              </w:rPr>
              <w:t>数量</w:t>
            </w:r>
            <w:r>
              <w:rPr>
                <w:rFonts w:hint="eastAsia" w:ascii="Times New Roman" w:cs="Times New Roman"/>
                <w:b/>
                <w:color w:val="auto"/>
                <w:sz w:val="28"/>
                <w:szCs w:val="28"/>
                <w:highlight w:val="none"/>
                <w:shd w:val="clear" w:color="auto" w:fill="FFFFFF"/>
              </w:rPr>
              <w:t>（</w:t>
            </w:r>
            <w:r>
              <w:rPr>
                <w:rFonts w:hint="eastAsia" w:ascii="Times New Roman" w:cs="Times New Roman"/>
                <w:b/>
                <w:color w:val="auto"/>
                <w:sz w:val="28"/>
                <w:szCs w:val="28"/>
                <w:highlight w:val="none"/>
                <w:shd w:val="clear" w:color="auto" w:fill="FFFFFF"/>
                <w:lang w:val="en-US" w:eastAsia="zh-CN"/>
              </w:rPr>
              <w:t>批</w:t>
            </w:r>
            <w:r>
              <w:rPr>
                <w:rFonts w:hint="eastAsia" w:ascii="Times New Roman" w:cs="Times New Roman"/>
                <w:b/>
                <w:color w:val="auto"/>
                <w:sz w:val="28"/>
                <w:szCs w:val="28"/>
                <w:highlight w:val="none"/>
                <w:shd w:val="clear" w:color="auto" w:fill="FFFFFF"/>
              </w:rPr>
              <w:t>）</w:t>
            </w:r>
          </w:p>
        </w:tc>
        <w:tc>
          <w:tcPr>
            <w:tcW w:w="2364" w:type="dxa"/>
            <w:noWrap w:val="0"/>
            <w:vAlign w:val="center"/>
          </w:tcPr>
          <w:p w14:paraId="248F0DF9">
            <w:pPr>
              <w:shd w:val="clear" w:color="auto" w:fill="FFFFFF"/>
              <w:tabs>
                <w:tab w:val="left" w:pos="720"/>
              </w:tabs>
              <w:snapToGrid w:val="0"/>
              <w:spacing w:line="400" w:lineRule="exact"/>
              <w:jc w:val="center"/>
              <w:rPr>
                <w:rFonts w:ascii="Times New Roman" w:cs="Times New Roman"/>
                <w:b/>
                <w:color w:val="auto"/>
                <w:sz w:val="28"/>
                <w:szCs w:val="28"/>
                <w:highlight w:val="none"/>
                <w:shd w:val="clear" w:color="auto" w:fill="FFFFFF"/>
              </w:rPr>
            </w:pPr>
            <w:r>
              <w:rPr>
                <w:rFonts w:hint="eastAsia" w:ascii="Times New Roman" w:cs="Times New Roman"/>
                <w:b/>
                <w:color w:val="auto"/>
                <w:sz w:val="28"/>
                <w:szCs w:val="28"/>
                <w:highlight w:val="none"/>
                <w:shd w:val="clear" w:color="auto" w:fill="FFFFFF"/>
              </w:rPr>
              <w:t>预算金额（万元）</w:t>
            </w:r>
          </w:p>
        </w:tc>
      </w:tr>
      <w:tr w14:paraId="48FD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13" w:type="dxa"/>
            <w:noWrap w:val="0"/>
            <w:vAlign w:val="center"/>
          </w:tcPr>
          <w:p w14:paraId="748ED431">
            <w:pPr>
              <w:tabs>
                <w:tab w:val="left" w:pos="720"/>
                <w:tab w:val="left" w:pos="900"/>
              </w:tabs>
              <w:snapToGrid w:val="0"/>
              <w:spacing w:line="400" w:lineRule="exact"/>
              <w:jc w:val="center"/>
              <w:rPr>
                <w:rFonts w:ascii="Times New Roman" w:cs="Times New Roman"/>
                <w:color w:val="auto"/>
                <w:sz w:val="28"/>
                <w:szCs w:val="28"/>
                <w:highlight w:val="none"/>
                <w:shd w:val="clear" w:color="auto" w:fill="FFFFFF"/>
              </w:rPr>
            </w:pPr>
            <w:r>
              <w:rPr>
                <w:rFonts w:ascii="Times New Roman" w:cs="Times New Roman"/>
                <w:color w:val="auto"/>
                <w:sz w:val="32"/>
                <w:szCs w:val="32"/>
                <w:highlight w:val="none"/>
                <w:shd w:val="clear" w:color="auto" w:fill="FFFFFF"/>
              </w:rPr>
              <w:t>1</w:t>
            </w:r>
          </w:p>
        </w:tc>
        <w:tc>
          <w:tcPr>
            <w:tcW w:w="3983" w:type="dxa"/>
            <w:noWrap w:val="0"/>
            <w:vAlign w:val="center"/>
          </w:tcPr>
          <w:p w14:paraId="082E4C24">
            <w:pPr>
              <w:tabs>
                <w:tab w:val="left" w:pos="720"/>
                <w:tab w:val="left" w:pos="900"/>
              </w:tabs>
              <w:snapToGrid w:val="0"/>
              <w:spacing w:line="400" w:lineRule="exact"/>
              <w:jc w:val="center"/>
              <w:rPr>
                <w:rFonts w:hint="eastAsia" w:ascii="仿宋_GB2312" w:hAnsi="仿宋_GB2312" w:eastAsia="仿宋_GB2312" w:cs="仿宋_GB2312"/>
                <w:color w:val="auto"/>
                <w:sz w:val="28"/>
                <w:szCs w:val="28"/>
                <w:highlight w:val="none"/>
                <w:shd w:val="clear" w:color="auto" w:fill="FFFFFF"/>
                <w:lang w:eastAsia="zh-CN"/>
              </w:rPr>
            </w:pPr>
            <w:r>
              <w:rPr>
                <w:rFonts w:hint="eastAsia" w:hAnsi="仿宋_GB2312" w:cs="仿宋_GB2312"/>
                <w:color w:val="auto"/>
                <w:sz w:val="28"/>
                <w:szCs w:val="28"/>
                <w:highlight w:val="none"/>
                <w:shd w:val="clear" w:color="auto" w:fill="FFFFFF"/>
                <w:lang w:eastAsia="zh-CN"/>
              </w:rPr>
              <w:t>健康体重管理门诊宣传推广服务</w:t>
            </w:r>
          </w:p>
        </w:tc>
        <w:tc>
          <w:tcPr>
            <w:tcW w:w="1957" w:type="dxa"/>
            <w:noWrap w:val="0"/>
            <w:vAlign w:val="center"/>
          </w:tcPr>
          <w:p w14:paraId="387DDE2C">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1</w:t>
            </w:r>
          </w:p>
        </w:tc>
        <w:tc>
          <w:tcPr>
            <w:tcW w:w="2364" w:type="dxa"/>
            <w:noWrap w:val="0"/>
            <w:vAlign w:val="center"/>
          </w:tcPr>
          <w:p w14:paraId="2D811498">
            <w:pPr>
              <w:spacing w:line="400" w:lineRule="exact"/>
              <w:jc w:val="center"/>
              <w:rPr>
                <w:rFonts w:hint="default" w:ascii="仿宋_GB2312" w:hAnsi="仿宋_GB2312" w:eastAsia="仿宋_GB2312" w:cs="仿宋_GB2312"/>
                <w:color w:val="auto"/>
                <w:sz w:val="28"/>
                <w:szCs w:val="28"/>
                <w:highlight w:val="none"/>
                <w:shd w:val="clear" w:color="auto" w:fill="FFFFFF"/>
                <w:lang w:val="en-US" w:eastAsia="zh-CN"/>
              </w:rPr>
            </w:pPr>
            <w:r>
              <w:rPr>
                <w:rFonts w:hint="eastAsia" w:hAnsi="仿宋_GB2312" w:cs="仿宋_GB2312"/>
                <w:color w:val="auto"/>
                <w:sz w:val="28"/>
                <w:szCs w:val="28"/>
                <w:highlight w:val="none"/>
                <w:shd w:val="clear" w:color="auto" w:fill="FFFFFF"/>
                <w:lang w:val="en-US" w:eastAsia="zh-CN"/>
              </w:rPr>
              <w:t>4</w:t>
            </w:r>
          </w:p>
        </w:tc>
      </w:tr>
    </w:tbl>
    <w:p w14:paraId="4A8461D5">
      <w:pPr>
        <w:numPr>
          <w:ilvl w:val="0"/>
          <w:numId w:val="0"/>
        </w:numPr>
        <w:shd w:val="clear" w:color="auto" w:fill="FFFFFF"/>
        <w:tabs>
          <w:tab w:val="left" w:pos="720"/>
          <w:tab w:val="left" w:pos="900"/>
        </w:tabs>
        <w:snapToGrid w:val="0"/>
        <w:spacing w:line="560" w:lineRule="exact"/>
        <w:ind w:firstLine="643" w:firstLineChars="200"/>
        <w:rPr>
          <w:rFonts w:ascii="Times New Roman" w:hAnsi="Times New Roman" w:eastAsia="黑体" w:cs="Times New Roman"/>
          <w:color w:val="auto"/>
          <w:sz w:val="32"/>
          <w:szCs w:val="32"/>
          <w:highlight w:val="none"/>
          <w:shd w:val="clear" w:color="auto" w:fill="FFFFFF"/>
        </w:rPr>
      </w:pPr>
      <w:r>
        <w:rPr>
          <w:rFonts w:hint="default" w:ascii="Times New Roman" w:hAnsi="Times New Roman" w:cs="Times New Roman"/>
          <w:b/>
          <w:bCs/>
          <w:color w:val="auto"/>
          <w:sz w:val="32"/>
          <w:szCs w:val="32"/>
          <w:highlight w:val="none"/>
          <w:shd w:val="clear" w:color="auto" w:fill="FFFFFF"/>
        </w:rPr>
        <w:t>★</w:t>
      </w:r>
      <w:r>
        <w:rPr>
          <w:rFonts w:hint="eastAsia" w:ascii="Times New Roman" w:hAnsi="Times New Roman" w:eastAsia="黑体" w:cs="Times New Roman"/>
          <w:color w:val="auto"/>
          <w:kern w:val="2"/>
          <w:sz w:val="32"/>
          <w:szCs w:val="32"/>
          <w:highlight w:val="none"/>
          <w:shd w:val="clear" w:color="auto" w:fill="FFFFFF"/>
          <w:lang w:val="en-US" w:eastAsia="zh-CN" w:bidi="ar-SA"/>
        </w:rPr>
        <w:t>二、</w:t>
      </w:r>
      <w:r>
        <w:rPr>
          <w:rFonts w:ascii="Times New Roman" w:hAnsi="Times New Roman" w:eastAsia="黑体" w:cs="Times New Roman"/>
          <w:color w:val="auto"/>
          <w:sz w:val="32"/>
          <w:szCs w:val="32"/>
          <w:highlight w:val="none"/>
          <w:shd w:val="clear" w:color="auto" w:fill="FFFFFF"/>
        </w:rPr>
        <w:t>技术要求</w:t>
      </w:r>
    </w:p>
    <w:p w14:paraId="0A143966">
      <w:pPr>
        <w:shd w:val="clear" w:color="auto" w:fill="FFFFFF"/>
        <w:tabs>
          <w:tab w:val="left" w:pos="720"/>
          <w:tab w:val="left" w:pos="900"/>
        </w:tabs>
        <w:adjustRightInd w:val="0"/>
        <w:snapToGrid w:val="0"/>
        <w:spacing w:line="560" w:lineRule="exact"/>
        <w:ind w:firstLine="640" w:firstLineChars="200"/>
        <w:rPr>
          <w:rFonts w:hint="default" w:hAnsi="仿宋_GB2312"/>
          <w:color w:val="auto"/>
          <w:sz w:val="32"/>
          <w:szCs w:val="32"/>
          <w:highlight w:val="none"/>
          <w:shd w:val="clear" w:color="auto" w:fill="FFFFFF"/>
          <w:lang w:val="en-US" w:eastAsia="zh-CN"/>
        </w:rPr>
      </w:pPr>
      <w:r>
        <w:rPr>
          <w:rFonts w:hint="eastAsia" w:hAnsi="仿宋_GB2312"/>
          <w:color w:val="auto"/>
          <w:sz w:val="32"/>
          <w:szCs w:val="32"/>
          <w:highlight w:val="none"/>
          <w:shd w:val="clear" w:color="auto" w:fill="FFFFFF"/>
          <w:lang w:val="en-US" w:eastAsia="zh-CN"/>
        </w:rPr>
        <w:t>（一）、采购清单</w:t>
      </w:r>
    </w:p>
    <w:tbl>
      <w:tblPr>
        <w:tblStyle w:val="7"/>
        <w:tblW w:w="86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3"/>
        <w:gridCol w:w="975"/>
        <w:gridCol w:w="1914"/>
        <w:gridCol w:w="1718"/>
        <w:gridCol w:w="718"/>
        <w:gridCol w:w="1260"/>
        <w:gridCol w:w="1161"/>
      </w:tblGrid>
      <w:tr w14:paraId="031A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14:paraId="029C4B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F6AE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物料名称</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84810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5B3A32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6DC599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F8F4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44DC2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限价总价（元）</w:t>
            </w:r>
          </w:p>
        </w:tc>
      </w:tr>
      <w:tr w14:paraId="369B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 w:type="dxa"/>
            <w:tcBorders>
              <w:top w:val="single" w:color="auto" w:sz="4" w:space="0"/>
              <w:left w:val="single" w:color="000000" w:sz="8" w:space="0"/>
              <w:bottom w:val="single" w:color="000000" w:sz="4" w:space="0"/>
              <w:right w:val="single" w:color="000000" w:sz="4" w:space="0"/>
            </w:tcBorders>
            <w:noWrap w:val="0"/>
            <w:vAlign w:val="center"/>
          </w:tcPr>
          <w:p w14:paraId="716CEB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auto" w:sz="4" w:space="0"/>
              <w:left w:val="single" w:color="000000" w:sz="4" w:space="0"/>
              <w:bottom w:val="single" w:color="000000" w:sz="4" w:space="0"/>
              <w:right w:val="single" w:color="000000" w:sz="4" w:space="0"/>
            </w:tcBorders>
            <w:noWrap w:val="0"/>
            <w:vAlign w:val="center"/>
          </w:tcPr>
          <w:p w14:paraId="54F01A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科室宣传画册</w:t>
            </w:r>
          </w:p>
        </w:tc>
        <w:tc>
          <w:tcPr>
            <w:tcW w:w="1914" w:type="dxa"/>
            <w:tcBorders>
              <w:top w:val="single" w:color="auto" w:sz="4" w:space="0"/>
              <w:left w:val="single" w:color="000000" w:sz="4" w:space="0"/>
              <w:bottom w:val="single" w:color="000000" w:sz="4" w:space="0"/>
              <w:right w:val="single" w:color="000000" w:sz="4" w:space="0"/>
            </w:tcBorders>
            <w:noWrap w:val="0"/>
            <w:vAlign w:val="center"/>
          </w:tcPr>
          <w:p w14:paraId="0048DF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封面300g冰白纸+内页157g铜版纸装订成册</w:t>
            </w:r>
          </w:p>
        </w:tc>
        <w:tc>
          <w:tcPr>
            <w:tcW w:w="1718" w:type="dxa"/>
            <w:tcBorders>
              <w:top w:val="single" w:color="auto" w:sz="4" w:space="0"/>
              <w:left w:val="single" w:color="000000" w:sz="4" w:space="0"/>
              <w:bottom w:val="single" w:color="000000" w:sz="4" w:space="0"/>
              <w:right w:val="single" w:color="000000" w:sz="4" w:space="0"/>
            </w:tcBorders>
            <w:noWrap w:val="0"/>
            <w:vAlign w:val="center"/>
          </w:tcPr>
          <w:p w14:paraId="3B5C90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0.42*0.285m</w:t>
            </w:r>
          </w:p>
        </w:tc>
        <w:tc>
          <w:tcPr>
            <w:tcW w:w="718" w:type="dxa"/>
            <w:tcBorders>
              <w:top w:val="single" w:color="auto" w:sz="4" w:space="0"/>
              <w:left w:val="single" w:color="000000" w:sz="4" w:space="0"/>
              <w:bottom w:val="single" w:color="000000" w:sz="4" w:space="0"/>
              <w:right w:val="single" w:color="000000" w:sz="4" w:space="0"/>
            </w:tcBorders>
            <w:noWrap w:val="0"/>
            <w:vAlign w:val="center"/>
          </w:tcPr>
          <w:p w14:paraId="7A74D1C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册</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68901E2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350</w:t>
            </w:r>
          </w:p>
        </w:tc>
        <w:tc>
          <w:tcPr>
            <w:tcW w:w="1161" w:type="dxa"/>
            <w:tcBorders>
              <w:top w:val="single" w:color="auto" w:sz="4" w:space="0"/>
              <w:left w:val="single" w:color="000000" w:sz="4" w:space="0"/>
              <w:bottom w:val="single" w:color="000000" w:sz="4" w:space="0"/>
              <w:right w:val="single" w:color="000000" w:sz="8" w:space="0"/>
            </w:tcBorders>
            <w:noWrap w:val="0"/>
            <w:vAlign w:val="center"/>
          </w:tcPr>
          <w:p w14:paraId="2D43C2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8300</w:t>
            </w:r>
          </w:p>
        </w:tc>
      </w:tr>
      <w:tr w14:paraId="5BFB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 w:type="dxa"/>
            <w:tcBorders>
              <w:top w:val="single" w:color="000000" w:sz="4" w:space="0"/>
              <w:left w:val="single" w:color="000000" w:sz="8" w:space="0"/>
              <w:bottom w:val="single" w:color="000000" w:sz="4" w:space="0"/>
              <w:right w:val="single" w:color="000000" w:sz="4" w:space="0"/>
            </w:tcBorders>
            <w:noWrap w:val="0"/>
            <w:vAlign w:val="center"/>
          </w:tcPr>
          <w:p w14:paraId="52B9AC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C2293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科室宣传海报</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23D06B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车贴覆膜</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4789E0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2.4*1.2m</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70D065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7DEC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8" w:space="0"/>
            </w:tcBorders>
            <w:noWrap w:val="0"/>
            <w:vAlign w:val="center"/>
          </w:tcPr>
          <w:p w14:paraId="7B56ED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280</w:t>
            </w:r>
          </w:p>
        </w:tc>
      </w:tr>
      <w:tr w14:paraId="44B2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 w:type="dxa"/>
            <w:tcBorders>
              <w:top w:val="single" w:color="000000" w:sz="4" w:space="0"/>
              <w:left w:val="single" w:color="000000" w:sz="8" w:space="0"/>
              <w:bottom w:val="single" w:color="000000" w:sz="4" w:space="0"/>
              <w:right w:val="single" w:color="000000" w:sz="4" w:space="0"/>
            </w:tcBorders>
            <w:noWrap w:val="0"/>
            <w:vAlign w:val="center"/>
          </w:tcPr>
          <w:p w14:paraId="44BA4E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EDD71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科室简介展板</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323CD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不锈钢展板+1cmPVC板子+车贴画面覆膜</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22C6C2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2.4*1.2m</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74FE56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A504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161" w:type="dxa"/>
            <w:tcBorders>
              <w:top w:val="single" w:color="000000" w:sz="4" w:space="0"/>
              <w:left w:val="single" w:color="000000" w:sz="4" w:space="0"/>
              <w:bottom w:val="single" w:color="000000" w:sz="4" w:space="0"/>
              <w:right w:val="single" w:color="000000" w:sz="8" w:space="0"/>
            </w:tcBorders>
            <w:noWrap w:val="0"/>
            <w:vAlign w:val="center"/>
          </w:tcPr>
          <w:p w14:paraId="616603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3720</w:t>
            </w:r>
          </w:p>
        </w:tc>
      </w:tr>
      <w:tr w14:paraId="2C3D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 w:type="dxa"/>
            <w:tcBorders>
              <w:top w:val="single" w:color="000000" w:sz="4" w:space="0"/>
              <w:left w:val="single" w:color="000000" w:sz="8" w:space="0"/>
              <w:bottom w:val="single" w:color="000000" w:sz="4" w:space="0"/>
              <w:right w:val="single" w:color="000000" w:sz="4" w:space="0"/>
            </w:tcBorders>
            <w:noWrap w:val="0"/>
            <w:vAlign w:val="center"/>
          </w:tcPr>
          <w:p w14:paraId="348DEE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C4522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义诊立屏展架</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93EDB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立屏展架+5mmPVC+车贴画面覆膜</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7E9249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0.8*1.8m</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1E60C4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E125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161" w:type="dxa"/>
            <w:tcBorders>
              <w:top w:val="single" w:color="000000" w:sz="4" w:space="0"/>
              <w:left w:val="single" w:color="000000" w:sz="4" w:space="0"/>
              <w:bottom w:val="single" w:color="000000" w:sz="4" w:space="0"/>
              <w:right w:val="single" w:color="000000" w:sz="8" w:space="0"/>
            </w:tcBorders>
            <w:noWrap w:val="0"/>
            <w:vAlign w:val="center"/>
          </w:tcPr>
          <w:p w14:paraId="262648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r>
      <w:tr w14:paraId="556F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 w:type="dxa"/>
            <w:tcBorders>
              <w:top w:val="single" w:color="000000" w:sz="4" w:space="0"/>
              <w:left w:val="single" w:color="000000" w:sz="8" w:space="0"/>
              <w:bottom w:val="single" w:color="000000" w:sz="4" w:space="0"/>
              <w:right w:val="single" w:color="000000" w:sz="4" w:space="0"/>
            </w:tcBorders>
            <w:noWrap w:val="0"/>
            <w:vAlign w:val="center"/>
          </w:tcPr>
          <w:p w14:paraId="7DBE95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4418C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科室宣传单</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62B763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200g铜版纸双面印刷</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11EEC9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0.21*0.285mm</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15BB19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次</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003B3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61" w:type="dxa"/>
            <w:tcBorders>
              <w:top w:val="single" w:color="000000" w:sz="4" w:space="0"/>
              <w:left w:val="single" w:color="000000" w:sz="4" w:space="0"/>
              <w:bottom w:val="single" w:color="000000" w:sz="4" w:space="0"/>
              <w:right w:val="single" w:color="000000" w:sz="8" w:space="0"/>
            </w:tcBorders>
            <w:noWrap w:val="0"/>
            <w:vAlign w:val="center"/>
          </w:tcPr>
          <w:p w14:paraId="73DAA2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5000</w:t>
            </w:r>
          </w:p>
        </w:tc>
      </w:tr>
      <w:tr w14:paraId="2F74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 w:type="dxa"/>
            <w:tcBorders>
              <w:top w:val="single" w:color="000000" w:sz="4" w:space="0"/>
              <w:left w:val="single" w:color="000000" w:sz="8" w:space="0"/>
              <w:bottom w:val="single" w:color="000000" w:sz="4" w:space="0"/>
              <w:right w:val="single" w:color="000000" w:sz="4" w:space="0"/>
            </w:tcBorders>
            <w:noWrap w:val="0"/>
            <w:vAlign w:val="center"/>
          </w:tcPr>
          <w:p w14:paraId="209A00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C677F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科室资料汇编</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3D4E0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封面300g铜版纸覆哑膜+内页100g双胶纸彩打</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3E94EF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0.21*0.285m</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7A0445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0625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61" w:type="dxa"/>
            <w:tcBorders>
              <w:top w:val="single" w:color="000000" w:sz="4" w:space="0"/>
              <w:left w:val="single" w:color="000000" w:sz="4" w:space="0"/>
              <w:bottom w:val="single" w:color="000000" w:sz="4" w:space="0"/>
              <w:right w:val="single" w:color="000000" w:sz="8" w:space="0"/>
            </w:tcBorders>
            <w:noWrap w:val="0"/>
            <w:vAlign w:val="center"/>
          </w:tcPr>
          <w:p w14:paraId="5F761A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r>
      <w:tr w14:paraId="53CA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 w:type="dxa"/>
            <w:tcBorders>
              <w:top w:val="single" w:color="000000" w:sz="4" w:space="0"/>
              <w:left w:val="single" w:color="000000" w:sz="8" w:space="0"/>
              <w:bottom w:val="single" w:color="000000" w:sz="4" w:space="0"/>
              <w:right w:val="single" w:color="000000" w:sz="4" w:space="0"/>
            </w:tcBorders>
            <w:noWrap w:val="0"/>
            <w:vAlign w:val="center"/>
          </w:tcPr>
          <w:p w14:paraId="26E396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81FC1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科室指引牌</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641204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德式立屏展架+1cmPVC板子+车贴画面覆膜</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74612C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0.8*1.8m</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5F565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C535A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161" w:type="dxa"/>
            <w:tcBorders>
              <w:top w:val="single" w:color="000000" w:sz="4" w:space="0"/>
              <w:left w:val="single" w:color="000000" w:sz="4" w:space="0"/>
              <w:bottom w:val="single" w:color="000000" w:sz="4" w:space="0"/>
              <w:right w:val="single" w:color="000000" w:sz="8" w:space="0"/>
            </w:tcBorders>
            <w:noWrap w:val="0"/>
            <w:vAlign w:val="center"/>
          </w:tcPr>
          <w:p w14:paraId="442144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2250</w:t>
            </w:r>
          </w:p>
        </w:tc>
      </w:tr>
      <w:tr w14:paraId="0CB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 w:type="dxa"/>
            <w:tcBorders>
              <w:top w:val="single" w:color="000000" w:sz="4" w:space="0"/>
              <w:left w:val="single" w:color="000000" w:sz="8" w:space="0"/>
              <w:bottom w:val="single" w:color="000000" w:sz="4" w:space="0"/>
              <w:right w:val="single" w:color="000000" w:sz="4" w:space="0"/>
            </w:tcBorders>
            <w:noWrap w:val="0"/>
            <w:vAlign w:val="center"/>
          </w:tcPr>
          <w:p w14:paraId="1C4EC0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15E86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饮食运动处方单</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393FF9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100g双胶纸双面打印+上方易撕活页粘胶装订</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1B21AC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0.21*0.285m</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41E72E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064FD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3500</w:t>
            </w:r>
          </w:p>
        </w:tc>
        <w:tc>
          <w:tcPr>
            <w:tcW w:w="1161" w:type="dxa"/>
            <w:tcBorders>
              <w:top w:val="single" w:color="000000" w:sz="4" w:space="0"/>
              <w:left w:val="single" w:color="000000" w:sz="4" w:space="0"/>
              <w:bottom w:val="single" w:color="000000" w:sz="4" w:space="0"/>
              <w:right w:val="single" w:color="000000" w:sz="8" w:space="0"/>
            </w:tcBorders>
            <w:noWrap w:val="0"/>
            <w:vAlign w:val="center"/>
          </w:tcPr>
          <w:p w14:paraId="1A007C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2800</w:t>
            </w:r>
          </w:p>
        </w:tc>
      </w:tr>
      <w:tr w14:paraId="66B4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 w:type="dxa"/>
            <w:tcBorders>
              <w:top w:val="single" w:color="000000" w:sz="4" w:space="0"/>
              <w:left w:val="single" w:color="000000" w:sz="8" w:space="0"/>
              <w:bottom w:val="single" w:color="000000" w:sz="4" w:space="0"/>
              <w:right w:val="single" w:color="000000" w:sz="4" w:space="0"/>
            </w:tcBorders>
            <w:noWrap w:val="0"/>
            <w:vAlign w:val="center"/>
          </w:tcPr>
          <w:p w14:paraId="69BA47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3B06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科室双面丽萍</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14:paraId="006499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80CM底座弧形拉丝玫瑰金+双面玻璃</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0E3A49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0.8*1.8m</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13471D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1819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161" w:type="dxa"/>
            <w:tcBorders>
              <w:top w:val="single" w:color="000000" w:sz="4" w:space="0"/>
              <w:left w:val="single" w:color="000000" w:sz="4" w:space="0"/>
              <w:bottom w:val="single" w:color="000000" w:sz="4" w:space="0"/>
              <w:right w:val="single" w:color="000000" w:sz="8" w:space="0"/>
            </w:tcBorders>
            <w:noWrap w:val="0"/>
            <w:vAlign w:val="center"/>
          </w:tcPr>
          <w:p w14:paraId="5F101F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3600</w:t>
            </w:r>
          </w:p>
        </w:tc>
      </w:tr>
      <w:tr w14:paraId="0E20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13" w:type="dxa"/>
            <w:tcBorders>
              <w:top w:val="single" w:color="000000" w:sz="4" w:space="0"/>
              <w:left w:val="single" w:color="000000" w:sz="8" w:space="0"/>
              <w:bottom w:val="single" w:color="000000" w:sz="4" w:space="0"/>
              <w:right w:val="single" w:color="000000" w:sz="4" w:space="0"/>
            </w:tcBorders>
            <w:noWrap w:val="0"/>
            <w:vAlign w:val="center"/>
          </w:tcPr>
          <w:p w14:paraId="0DF505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nil"/>
              <w:right w:val="single" w:color="000000" w:sz="4" w:space="0"/>
            </w:tcBorders>
            <w:noWrap w:val="0"/>
            <w:vAlign w:val="center"/>
          </w:tcPr>
          <w:p w14:paraId="783798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科室文化墙</w:t>
            </w:r>
          </w:p>
        </w:tc>
        <w:tc>
          <w:tcPr>
            <w:tcW w:w="1914" w:type="dxa"/>
            <w:tcBorders>
              <w:top w:val="single" w:color="000000" w:sz="4" w:space="0"/>
              <w:left w:val="single" w:color="000000" w:sz="4" w:space="0"/>
              <w:bottom w:val="nil"/>
              <w:right w:val="single" w:color="000000" w:sz="4" w:space="0"/>
            </w:tcBorders>
            <w:noWrap w:val="0"/>
            <w:vAlign w:val="center"/>
          </w:tcPr>
          <w:p w14:paraId="271127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1.5cm亚克力字+1cm亚克力UV+5mm亚克力UV+模子+PVC字+喷漆+板材</w:t>
            </w:r>
          </w:p>
        </w:tc>
        <w:tc>
          <w:tcPr>
            <w:tcW w:w="1718" w:type="dxa"/>
            <w:tcBorders>
              <w:top w:val="single" w:color="000000" w:sz="4" w:space="0"/>
              <w:left w:val="single" w:color="000000" w:sz="4" w:space="0"/>
              <w:bottom w:val="nil"/>
              <w:right w:val="single" w:color="000000" w:sz="4" w:space="0"/>
            </w:tcBorders>
            <w:noWrap w:val="0"/>
            <w:vAlign w:val="center"/>
          </w:tcPr>
          <w:p w14:paraId="6A30EA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4*1.5m</w:t>
            </w:r>
          </w:p>
        </w:tc>
        <w:tc>
          <w:tcPr>
            <w:tcW w:w="718" w:type="dxa"/>
            <w:tcBorders>
              <w:top w:val="single" w:color="000000" w:sz="4" w:space="0"/>
              <w:left w:val="single" w:color="000000" w:sz="4" w:space="0"/>
              <w:bottom w:val="nil"/>
              <w:right w:val="single" w:color="000000" w:sz="4" w:space="0"/>
            </w:tcBorders>
            <w:noWrap w:val="0"/>
            <w:vAlign w:val="center"/>
          </w:tcPr>
          <w:p w14:paraId="696CC2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60" w:type="dxa"/>
            <w:tcBorders>
              <w:top w:val="single" w:color="000000" w:sz="4" w:space="0"/>
              <w:left w:val="single" w:color="000000" w:sz="4" w:space="0"/>
              <w:bottom w:val="nil"/>
              <w:right w:val="single" w:color="000000" w:sz="4" w:space="0"/>
            </w:tcBorders>
            <w:noWrap w:val="0"/>
            <w:vAlign w:val="center"/>
          </w:tcPr>
          <w:p w14:paraId="5ABFF6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161" w:type="dxa"/>
            <w:tcBorders>
              <w:top w:val="single" w:color="000000" w:sz="4" w:space="0"/>
              <w:left w:val="single" w:color="000000" w:sz="4" w:space="0"/>
              <w:bottom w:val="nil"/>
              <w:right w:val="single" w:color="000000" w:sz="8" w:space="0"/>
            </w:tcBorders>
            <w:noWrap w:val="0"/>
            <w:vAlign w:val="center"/>
          </w:tcPr>
          <w:p w14:paraId="63B289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11050</w:t>
            </w:r>
          </w:p>
        </w:tc>
      </w:tr>
      <w:tr w14:paraId="48C9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98" w:type="dxa"/>
            <w:gridSpan w:val="6"/>
            <w:tcBorders>
              <w:top w:val="single" w:color="000000" w:sz="8" w:space="0"/>
              <w:left w:val="single" w:color="000000" w:sz="8" w:space="0"/>
              <w:bottom w:val="single" w:color="000000" w:sz="8" w:space="0"/>
              <w:right w:val="single" w:color="auto" w:sz="4" w:space="0"/>
            </w:tcBorders>
            <w:noWrap/>
            <w:vAlign w:val="center"/>
          </w:tcPr>
          <w:p w14:paraId="705FD4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合计限价（元）</w:t>
            </w:r>
          </w:p>
        </w:tc>
        <w:tc>
          <w:tcPr>
            <w:tcW w:w="1161" w:type="dxa"/>
            <w:tcBorders>
              <w:top w:val="single" w:color="000000" w:sz="8" w:space="0"/>
              <w:left w:val="single" w:color="auto" w:sz="4" w:space="0"/>
              <w:bottom w:val="single" w:color="000000" w:sz="8" w:space="0"/>
              <w:right w:val="single" w:color="000000" w:sz="8" w:space="0"/>
            </w:tcBorders>
            <w:noWrap/>
            <w:vAlign w:val="center"/>
          </w:tcPr>
          <w:p w14:paraId="31583E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40000</w:t>
            </w:r>
          </w:p>
        </w:tc>
      </w:tr>
    </w:tbl>
    <w:p w14:paraId="41E3B64F">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lang w:val="en-US" w:eastAsia="zh-CN"/>
        </w:rPr>
        <w:t>（二）、</w:t>
      </w:r>
      <w:r>
        <w:rPr>
          <w:rFonts w:hint="eastAsia" w:hAnsi="仿宋_GB2312"/>
          <w:color w:val="auto"/>
          <w:sz w:val="32"/>
          <w:szCs w:val="32"/>
          <w:highlight w:val="none"/>
          <w:shd w:val="clear" w:color="auto" w:fill="FFFFFF"/>
        </w:rPr>
        <w:t>服务要求</w:t>
      </w:r>
    </w:p>
    <w:p w14:paraId="12BDB92A">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（1）供应商所提供的用材均满足国家相关规定及相关行业标准，保证其制作的广告产品符合国家（行业）标准的规定。</w:t>
      </w:r>
    </w:p>
    <w:p w14:paraId="7A9AD070">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（2）供应商须严格按照采购人指定的地点安装广告物，不得擅自移动位置和角度。</w:t>
      </w:r>
    </w:p>
    <w:p w14:paraId="010CC58A">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3）现场安装须严格依照设计清单,不得减少施工材料，不得破坏墙面等。安装完以后，供应商应及时恢复建筑物和设施设备原貌；如使用后需要移除广告物料，供应商应按照采购人的预定期限完成移除并做好建筑物等原貌恢复工作，并保证施工后及时处理现场清洁卫生。</w:t>
      </w:r>
    </w:p>
    <w:p w14:paraId="7416F93C">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（4）广告设计方案须经采购人确认后方可施工、制作；因供应商的原因发生的一切安全责任/事故（包括人员伤亡、财产损失等事故）由供应商自行承担一切责任和赔偿，采购人不承担任何责任。</w:t>
      </w:r>
    </w:p>
    <w:p w14:paraId="626734CE">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（5）供应商应保证采购人临时性的特殊需求，如临时增加、临时更换安装或送货地点、临时要求提前或延后等需求。</w:t>
      </w:r>
    </w:p>
    <w:p w14:paraId="79FD4948">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（6）因供应商原因造成拼错版面、图文不清楚、切割装订不良、缺印、倒印等质量问题，采购人有权责拒绝收货，并要求供应商在限定的时间内完成重新制作，重新制作的全部费用由供应商承担。</w:t>
      </w:r>
    </w:p>
    <w:p w14:paraId="4341F4C7">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7）供应商应接受采购人的监督，保质保量完成广告制作任务，对出现的问题，采购人指出后，供应商不予采纳或拒不改正的，采购人有权终止合同。制作的广告必须符合《中华人民共和国广告法》相关规定，如有违反法律法规的行为，则供应商自行承担发生的一切后果。</w:t>
      </w:r>
    </w:p>
    <w:p w14:paraId="4C6272E5">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（8）服务期限内除人为因素造成广告产品的损坏，供应商应负责及时更换。</w:t>
      </w:r>
    </w:p>
    <w:p w14:paraId="69A90002">
      <w:pPr>
        <w:shd w:val="clear" w:color="auto" w:fill="FFFFFF"/>
        <w:tabs>
          <w:tab w:val="left" w:pos="720"/>
          <w:tab w:val="left" w:pos="900"/>
        </w:tabs>
        <w:snapToGrid w:val="0"/>
        <w:spacing w:line="560" w:lineRule="exact"/>
        <w:ind w:firstLine="643" w:firstLineChars="200"/>
        <w:rPr>
          <w:rFonts w:hint="eastAsia" w:ascii="黑体" w:hAnsi="黑体" w:eastAsia="黑体" w:cs="黑体"/>
          <w:b/>
          <w:bCs/>
          <w:color w:val="auto"/>
          <w:sz w:val="32"/>
          <w:szCs w:val="32"/>
          <w:highlight w:val="none"/>
          <w:shd w:val="clear" w:color="auto" w:fill="FFFFFF"/>
          <w:lang w:val="en-US" w:eastAsia="zh-CN"/>
        </w:rPr>
      </w:pPr>
      <w:r>
        <w:rPr>
          <w:rFonts w:hint="default" w:ascii="Times New Roman" w:hAnsi="Times New Roman" w:cs="Times New Roman"/>
          <w:b/>
          <w:bCs/>
          <w:color w:val="auto"/>
          <w:sz w:val="32"/>
          <w:szCs w:val="32"/>
          <w:highlight w:val="none"/>
          <w:shd w:val="clear" w:color="auto" w:fill="FFFFFF"/>
        </w:rPr>
        <w:t>★</w:t>
      </w:r>
      <w:r>
        <w:rPr>
          <w:rFonts w:hint="eastAsia" w:ascii="黑体" w:hAnsi="黑体" w:eastAsia="黑体" w:cs="黑体"/>
          <w:b/>
          <w:bCs/>
          <w:color w:val="auto"/>
          <w:sz w:val="32"/>
          <w:szCs w:val="32"/>
          <w:highlight w:val="none"/>
          <w:shd w:val="clear" w:color="auto" w:fill="FFFFFF"/>
        </w:rPr>
        <w:t>三、商务要</w:t>
      </w:r>
      <w:r>
        <w:rPr>
          <w:rFonts w:hint="eastAsia" w:ascii="黑体" w:hAnsi="黑体" w:eastAsia="黑体" w:cs="黑体"/>
          <w:b/>
          <w:bCs/>
          <w:color w:val="auto"/>
          <w:sz w:val="32"/>
          <w:szCs w:val="32"/>
          <w:highlight w:val="none"/>
          <w:shd w:val="clear" w:color="auto" w:fill="FFFFFF"/>
          <w:lang w:val="en-US" w:eastAsia="zh-CN"/>
        </w:rPr>
        <w:t>求</w:t>
      </w:r>
    </w:p>
    <w:p w14:paraId="31FCB675">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（一）服务期限：合同签订后</w:t>
      </w:r>
      <w:r>
        <w:rPr>
          <w:rFonts w:hint="eastAsia" w:ascii="Times New Roman" w:cs="Times New Roman"/>
          <w:color w:val="auto"/>
          <w:sz w:val="32"/>
          <w:szCs w:val="32"/>
          <w:highlight w:val="none"/>
          <w:shd w:val="clear" w:color="auto" w:fill="FFFFFF"/>
          <w:lang w:val="en-US" w:eastAsia="zh-CN"/>
        </w:rPr>
        <w:t>1年</w:t>
      </w:r>
      <w:r>
        <w:rPr>
          <w:rFonts w:hint="eastAsia" w:ascii="Times New Roman" w:cs="Times New Roman"/>
          <w:color w:val="auto"/>
          <w:sz w:val="32"/>
          <w:szCs w:val="32"/>
          <w:highlight w:val="none"/>
          <w:shd w:val="clear" w:color="auto" w:fill="FFFFFF"/>
        </w:rPr>
        <w:t>。</w:t>
      </w:r>
    </w:p>
    <w:p w14:paraId="41CEC9DF">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（二）报价：本项目预算</w:t>
      </w:r>
      <w:r>
        <w:rPr>
          <w:rFonts w:hint="eastAsia" w:ascii="Times New Roman" w:cs="Times New Roman"/>
          <w:color w:val="auto"/>
          <w:sz w:val="32"/>
          <w:szCs w:val="32"/>
          <w:highlight w:val="none"/>
          <w:shd w:val="clear" w:color="auto" w:fill="FFFFFF"/>
          <w:lang w:eastAsia="zh-CN"/>
        </w:rPr>
        <w:t>4</w:t>
      </w:r>
      <w:r>
        <w:rPr>
          <w:rFonts w:hint="eastAsia" w:ascii="Times New Roman" w:cs="Times New Roman"/>
          <w:color w:val="auto"/>
          <w:sz w:val="32"/>
          <w:szCs w:val="32"/>
          <w:highlight w:val="none"/>
          <w:shd w:val="clear" w:color="auto" w:fill="FFFFFF"/>
        </w:rPr>
        <w:t>万元，报价超过采购预算，其比选申请文件按无效处理。</w:t>
      </w:r>
    </w:p>
    <w:p w14:paraId="6F7BB2C3">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（三）付款方式：</w:t>
      </w:r>
      <w:r>
        <w:rPr>
          <w:rFonts w:hint="eastAsia" w:ascii="仿宋" w:hAnsi="仿宋" w:eastAsia="仿宋" w:cs="仿宋"/>
          <w:sz w:val="32"/>
          <w:szCs w:val="32"/>
          <w:shd w:val="clear" w:color="auto" w:fill="FFFFFF"/>
          <w:lang w:val="en-US" w:eastAsia="zh-CN"/>
        </w:rPr>
        <w:t>甲方收到乙方开具的合法票据及相关付款资料后10个工作日内，甲方向乙方支付合同款100％</w:t>
      </w:r>
      <w:r>
        <w:rPr>
          <w:rFonts w:hint="eastAsia" w:ascii="Times New Roman" w:cs="Times New Roman"/>
          <w:color w:val="auto"/>
          <w:sz w:val="32"/>
          <w:szCs w:val="32"/>
          <w:highlight w:val="none"/>
          <w:shd w:val="clear" w:color="auto" w:fill="FFFFFF"/>
        </w:rPr>
        <w:t>。</w:t>
      </w:r>
    </w:p>
    <w:p w14:paraId="62E000BD">
      <w:pPr>
        <w:shd w:val="clear" w:color="auto" w:fill="FFFFFF"/>
        <w:tabs>
          <w:tab w:val="left" w:pos="720"/>
          <w:tab w:val="left" w:pos="900"/>
        </w:tabs>
        <w:adjustRightInd w:val="0"/>
        <w:snapToGrid w:val="0"/>
        <w:spacing w:line="560" w:lineRule="exact"/>
        <w:ind w:firstLine="640" w:firstLineChars="200"/>
        <w:rPr>
          <w:rFonts w:hint="default" w:ascii="Times New Roman" w:eastAsia="仿宋_GB2312" w:cs="Times New Roman"/>
          <w:color w:val="auto"/>
          <w:sz w:val="32"/>
          <w:szCs w:val="32"/>
          <w:highlight w:val="none"/>
          <w:shd w:val="clear" w:color="auto" w:fill="FFFFFF"/>
          <w:lang w:val="en-US" w:eastAsia="zh-CN"/>
        </w:rPr>
      </w:pPr>
      <w:r>
        <w:rPr>
          <w:rFonts w:hint="eastAsia" w:ascii="Times New Roman" w:cs="Times New Roman"/>
          <w:color w:val="auto"/>
          <w:sz w:val="32"/>
          <w:szCs w:val="32"/>
          <w:highlight w:val="none"/>
          <w:shd w:val="clear" w:color="auto" w:fill="FFFFFF"/>
        </w:rPr>
        <w:t>（四）服务地点：</w:t>
      </w:r>
      <w:r>
        <w:rPr>
          <w:rFonts w:hint="eastAsia" w:ascii="Times New Roman" w:cs="Times New Roman"/>
          <w:color w:val="auto"/>
          <w:sz w:val="32"/>
          <w:szCs w:val="32"/>
          <w:highlight w:val="none"/>
          <w:shd w:val="clear" w:color="auto" w:fill="FFFFFF"/>
          <w:lang w:val="en-US" w:eastAsia="zh-CN"/>
        </w:rPr>
        <w:t>成都市中西医结合医院</w:t>
      </w:r>
    </w:p>
    <w:p w14:paraId="1AB4A390">
      <w:pPr>
        <w:shd w:val="clear" w:color="auto" w:fill="FFFFFF"/>
        <w:tabs>
          <w:tab w:val="left" w:pos="720"/>
          <w:tab w:val="left" w:pos="900"/>
        </w:tabs>
        <w:adjustRightInd w:val="0"/>
        <w:snapToGrid w:val="0"/>
        <w:spacing w:line="560" w:lineRule="exact"/>
        <w:ind w:firstLine="640" w:firstLineChars="200"/>
        <w:rPr>
          <w:rFonts w:hint="eastAsia" w:ascii="Times New Roman" w:eastAsia="仿宋_GB2312" w:cs="Times New Roman"/>
          <w:color w:val="auto"/>
          <w:sz w:val="32"/>
          <w:szCs w:val="32"/>
          <w:highlight w:val="none"/>
          <w:shd w:val="clear" w:color="auto" w:fill="FFFFFF"/>
          <w:lang w:eastAsia="zh-CN"/>
        </w:rPr>
      </w:pPr>
      <w:r>
        <w:rPr>
          <w:rFonts w:hint="eastAsia" w:ascii="Times New Roman" w:cs="Times New Roman"/>
          <w:color w:val="auto"/>
          <w:sz w:val="32"/>
          <w:szCs w:val="32"/>
          <w:highlight w:val="none"/>
          <w:shd w:val="clear" w:color="auto" w:fill="FFFFFF"/>
        </w:rPr>
        <w:t>（五）验收要求：</w:t>
      </w:r>
      <w:r>
        <w:rPr>
          <w:rFonts w:ascii="Times New Roman" w:cs="Times New Roman"/>
          <w:color w:val="000000"/>
          <w:sz w:val="32"/>
          <w:szCs w:val="32"/>
          <w:highlight w:val="none"/>
          <w:shd w:val="clear" w:color="auto" w:fill="FFFFFF"/>
        </w:rPr>
        <w:t>参照《财政部关于进一步加强政府采购需求和履约验收管理的指导意见》（财库〔20</w:t>
      </w:r>
      <w:r>
        <w:rPr>
          <w:rFonts w:hint="eastAsia" w:ascii="Times New Roman" w:cs="Times New Roman"/>
          <w:color w:val="000000"/>
          <w:sz w:val="32"/>
          <w:szCs w:val="32"/>
          <w:highlight w:val="none"/>
          <w:shd w:val="clear" w:color="auto" w:fill="FFFFFF"/>
          <w:lang w:eastAsia="zh-CN"/>
        </w:rPr>
        <w:t>4</w:t>
      </w:r>
      <w:r>
        <w:rPr>
          <w:rFonts w:ascii="Times New Roman" w:cs="Times New Roman"/>
          <w:color w:val="000000"/>
          <w:sz w:val="32"/>
          <w:szCs w:val="32"/>
          <w:highlight w:val="none"/>
          <w:shd w:val="clear" w:color="auto" w:fill="FFFFFF"/>
        </w:rPr>
        <w:t>〕205号）《政府采购需求管理办法》（财库〔2021〕22号）等相关法律法规的要求进行履约验收</w:t>
      </w:r>
      <w:r>
        <w:rPr>
          <w:rFonts w:hint="eastAsia" w:ascii="Times New Roman" w:cs="Times New Roman"/>
          <w:color w:val="000000"/>
          <w:sz w:val="32"/>
          <w:szCs w:val="32"/>
          <w:highlight w:val="none"/>
          <w:shd w:val="clear" w:color="auto" w:fill="FFFFFF"/>
          <w:lang w:eastAsia="zh-CN"/>
        </w:rPr>
        <w:t>。</w:t>
      </w:r>
    </w:p>
    <w:p w14:paraId="5D4375F3">
      <w:pPr>
        <w:pStyle w:val="4"/>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b/>
          <w:bCs/>
          <w:color w:val="auto"/>
          <w:sz w:val="32"/>
          <w:szCs w:val="32"/>
          <w:highlight w:val="none"/>
          <w:shd w:val="clear" w:color="auto" w:fill="FFFFFF"/>
        </w:rPr>
        <w:t>注：本章中标注“★”的条款为实质性</w:t>
      </w:r>
      <w:bookmarkStart w:id="0" w:name="_GoBack"/>
      <w:bookmarkEnd w:id="0"/>
      <w:r>
        <w:rPr>
          <w:rFonts w:hint="default" w:ascii="Times New Roman" w:hAnsi="Times New Roman" w:cs="Times New Roman"/>
          <w:b/>
          <w:bCs/>
          <w:color w:val="auto"/>
          <w:sz w:val="32"/>
          <w:szCs w:val="32"/>
          <w:highlight w:val="none"/>
          <w:shd w:val="clear" w:color="auto" w:fill="FFFFFF"/>
        </w:rPr>
        <w:t>要求，未响应或不满足，按无效响应处理</w:t>
      </w:r>
      <w:r>
        <w:rPr>
          <w:rFonts w:hint="eastAsia" w:ascii="仿宋" w:hAnsi="仿宋" w:eastAsia="仿宋" w:cs="仿宋"/>
          <w:b/>
          <w:bCs/>
          <w:color w:val="auto"/>
          <w:sz w:val="32"/>
          <w:szCs w:val="32"/>
          <w:highlight w:val="none"/>
          <w:shd w:val="clear" w:color="auto" w:fill="FFFFFF"/>
          <w:lang w:val="en-US" w:eastAsia="zh-CN"/>
        </w:rPr>
        <w:t>。</w:t>
      </w:r>
    </w:p>
    <w:p w14:paraId="7C2B7094">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1CEB22D7"/>
    <w:rsid w:val="3933030F"/>
    <w:rsid w:val="3BD63F9B"/>
    <w:rsid w:val="48A56F3E"/>
    <w:rsid w:val="4DEA3D63"/>
    <w:rsid w:val="526D2A6B"/>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qFormat/>
    <w:uiPriority w:val="0"/>
    <w:pPr>
      <w:spacing w:after="120"/>
    </w:pPr>
    <w:rPr>
      <w:rFonts w:ascii="等线" w:hAnsi="等线" w:eastAsia="Times New Roman" w:cs="Times New Roman"/>
      <w:sz w:val="21"/>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4"/>
    <w:next w:val="5"/>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802</Words>
  <Characters>859</Characters>
  <Lines>0</Lines>
  <Paragraphs>0</Paragraphs>
  <TotalTime>0</TotalTime>
  <ScaleCrop>false</ScaleCrop>
  <LinksUpToDate>false</LinksUpToDate>
  <CharactersWithSpaces>860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WL</cp:lastModifiedBy>
  <dcterms:modified xsi:type="dcterms:W3CDTF">2025-11-06T02:26:41Z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1C1574E5AEF94327B4BE6F1CC64ED0A5_13</vt:lpwstr>
  </property>
  <property fmtid="{D5CDD505-2E9C-101B-9397-08002B2CF9AE}" pid="4" name="KSOTemplateDocerSaveRecord">
    <vt:lpwstr>eyJoZGlkIjoiOTZhYTQwZDAyMjJjMzZmN2ExNjE3YzljY2Q2YmVkMGIiLCJ1c2VySWQiOiI1ODU1NTA5NDIifQ==</vt:lpwstr>
  </property>
</Properties>
</file>