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DDE4A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40869F7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2EC00F8C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0A73955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eastAsia="zh-CN"/>
        </w:rPr>
        <w:t>更换第三住院消防水泵房双电源切换柜内设备项目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，预算金</w:t>
      </w:r>
      <w:r>
        <w:rPr>
          <w:rFonts w:hint="eastAsia" w:ascii="Times New Roman" w:hAnsi="Times New Roman" w:cs="Times New Roman"/>
          <w:sz w:val="32"/>
          <w:szCs w:val="32"/>
          <w:u w:val="none"/>
          <w:shd w:val="clear" w:color="auto" w:fill="FFFFFF"/>
          <w:lang w:val="en-US" w:eastAsia="zh-CN"/>
        </w:rPr>
        <w:t>额1.575万元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527B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5AD48C6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0D29F81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327DC53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705BD1F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1ACA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3B7985D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28D855B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32"/>
                <w:szCs w:val="32"/>
                <w:shd w:val="clear" w:color="auto" w:fill="FFFFFF"/>
                <w:lang w:eastAsia="zh-CN"/>
              </w:rPr>
              <w:t>第三住院消防水泵房双电源切换柜内设备</w:t>
            </w:r>
          </w:p>
        </w:tc>
        <w:tc>
          <w:tcPr>
            <w:tcW w:w="1680" w:type="dxa"/>
            <w:noWrap w:val="0"/>
            <w:vAlign w:val="center"/>
          </w:tcPr>
          <w:p w14:paraId="43DE4C0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3A617B3F">
            <w:pPr>
              <w:jc w:val="center"/>
              <w:rPr>
                <w:rFonts w:hint="default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1.575</w:t>
            </w:r>
          </w:p>
        </w:tc>
      </w:tr>
    </w:tbl>
    <w:p w14:paraId="57B4871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、技术要求</w:t>
      </w:r>
    </w:p>
    <w:p w14:paraId="02002CB2">
      <w:pPr>
        <w:shd w:val="clear" w:color="auto" w:fill="FFFFFF"/>
        <w:tabs>
          <w:tab w:val="left" w:pos="720"/>
        </w:tabs>
        <w:snapToGrid w:val="0"/>
        <w:spacing w:line="400" w:lineRule="exact"/>
        <w:jc w:val="center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设备清单</w:t>
      </w:r>
    </w:p>
    <w:tbl>
      <w:tblPr>
        <w:tblStyle w:val="7"/>
        <w:tblW w:w="7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040"/>
        <w:gridCol w:w="2415"/>
        <w:gridCol w:w="1230"/>
        <w:gridCol w:w="1080"/>
      </w:tblGrid>
      <w:tr w14:paraId="4FFE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14BA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5507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1D64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71DA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7DAF1"/>
            <w:noWrap w:val="0"/>
            <w:vAlign w:val="center"/>
          </w:tcPr>
          <w:p w14:paraId="3D75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57E3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D8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8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双电源开关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630A\4P PC级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7BC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1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A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D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4C28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3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TMY 40*5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C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05C9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9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3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717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28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施工费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DDF1F6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7E7C601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714996B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1.服务期限：自合同签订之日起三年。</w:t>
      </w:r>
    </w:p>
    <w:p w14:paraId="655C210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2.报价：本项目预算1.575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,报价超过采购预算，其比选申请文件按无效处理。</w:t>
      </w:r>
    </w:p>
    <w:p w14:paraId="0838F34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3.付款方式：合同签订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10工作日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内支付合同总金额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30%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验收完成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后并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收到供应商开具的有效发票10工作日内支付剩余70%。</w:t>
      </w:r>
    </w:p>
    <w:p w14:paraId="7172135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4.服务地点：成都市中西医结合医院南区。</w:t>
      </w:r>
    </w:p>
    <w:p w14:paraId="35F58EF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5.验收要求：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44CC417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为实质性要求，未响应或不满足，按无效响应处理。</w:t>
      </w:r>
    </w:p>
    <w:p w14:paraId="6EFD540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71B1A-EF2A-4945-A65A-3EE75C5D0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B79372-F829-4E5B-A639-3FE15B5506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788D0ED-4CB2-4F61-A0E6-263F344C95B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D33B3C3-9600-459F-AE0A-480D4F90D0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9447796E-C280-4768-9EDB-E782216776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27E738B7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2026-01-26T02:42:12Z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