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7D0BD">
      <w:pPr>
        <w:keepNext/>
        <w:keepLines/>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240" w:lineRule="auto"/>
        <w:jc w:val="both"/>
        <w:textAlignment w:val="auto"/>
        <w:outlineLvl w:val="0"/>
        <w:rPr>
          <w:rFonts w:hint="default" w:ascii="Times New Roman" w:hAnsi="Times New Roman" w:eastAsia="方正小标宋_GBK" w:cs="Times New Roman"/>
          <w:b w:val="0"/>
          <w:bCs/>
          <w:kern w:val="44"/>
          <w:sz w:val="30"/>
          <w:szCs w:val="30"/>
          <w:highlight w:val="none"/>
          <w:lang w:val="en-US" w:eastAsia="zh-CN" w:bidi="ar-SA"/>
        </w:rPr>
      </w:pPr>
      <w:r>
        <w:rPr>
          <w:rFonts w:hint="default" w:ascii="Times New Roman" w:hAnsi="Times New Roman" w:eastAsia="方正小标宋_GBK" w:cs="Times New Roman"/>
          <w:b w:val="0"/>
          <w:bCs/>
          <w:kern w:val="44"/>
          <w:sz w:val="30"/>
          <w:szCs w:val="30"/>
          <w:highlight w:val="none"/>
          <w:lang w:val="en-US" w:eastAsia="zh-CN" w:bidi="ar-SA"/>
        </w:rPr>
        <w:t>附件</w:t>
      </w:r>
    </w:p>
    <w:p w14:paraId="3C72295B">
      <w:pPr>
        <w:keepNext/>
        <w:keepLines/>
        <w:widowControl w:val="0"/>
        <w:numPr>
          <w:ilvl w:val="0"/>
          <w:numId w:val="0"/>
        </w:numPr>
        <w:bidi w:val="0"/>
        <w:spacing w:before="340" w:beforeLines="0" w:beforeAutospacing="0" w:after="330" w:afterLines="0" w:afterAutospacing="0" w:line="576" w:lineRule="auto"/>
        <w:jc w:val="center"/>
        <w:outlineLvl w:val="0"/>
        <w:rPr>
          <w:rFonts w:hint="default" w:ascii="方正小标宋_GBK" w:hAnsi="方正小标宋_GBK" w:eastAsia="方正小标宋_GBK" w:cs="方正小标宋_GBK"/>
          <w:b w:val="0"/>
          <w:bCs/>
          <w:kern w:val="44"/>
          <w:sz w:val="44"/>
          <w:szCs w:val="36"/>
          <w:highlight w:val="none"/>
          <w:lang w:val="en-US" w:eastAsia="zh-CN" w:bidi="ar-SA"/>
        </w:rPr>
      </w:pPr>
      <w:bookmarkStart w:id="0" w:name="_Toc481"/>
      <w:r>
        <w:rPr>
          <w:rFonts w:hint="eastAsia" w:ascii="方正小标宋_GBK" w:hAnsi="方正小标宋_GBK" w:eastAsia="方正小标宋_GBK" w:cs="方正小标宋_GBK"/>
          <w:b w:val="0"/>
          <w:bCs/>
          <w:kern w:val="44"/>
          <w:sz w:val="44"/>
          <w:szCs w:val="36"/>
          <w:highlight w:val="none"/>
          <w:lang w:val="en-US" w:eastAsia="zh-CN" w:bidi="ar-SA"/>
        </w:rPr>
        <w:t>项目</w:t>
      </w:r>
      <w:bookmarkEnd w:id="0"/>
      <w:r>
        <w:rPr>
          <w:rFonts w:hint="eastAsia" w:ascii="方正小标宋_GBK" w:hAnsi="方正小标宋_GBK" w:eastAsia="方正小标宋_GBK" w:cs="方正小标宋_GBK"/>
          <w:b w:val="0"/>
          <w:bCs/>
          <w:kern w:val="44"/>
          <w:sz w:val="44"/>
          <w:szCs w:val="36"/>
          <w:highlight w:val="none"/>
          <w:lang w:val="en-US" w:eastAsia="zh-CN" w:bidi="ar-SA"/>
        </w:rPr>
        <w:t>采购需求</w:t>
      </w:r>
    </w:p>
    <w:p w14:paraId="17C6AE0C">
      <w:pPr>
        <w:shd w:val="clear" w:color="auto" w:fill="FFFFFF"/>
        <w:tabs>
          <w:tab w:val="left" w:pos="720"/>
          <w:tab w:val="left" w:pos="900"/>
        </w:tabs>
        <w:snapToGrid w:val="0"/>
        <w:spacing w:line="560" w:lineRule="exact"/>
        <w:ind w:firstLine="640" w:firstLineChars="200"/>
        <w:rPr>
          <w:rFonts w:hint="eastAsia" w:ascii="Times New Roman" w:hAnsi="Times New Roman" w:eastAsia="黑体" w:cs="Times New Roman"/>
          <w:sz w:val="32"/>
          <w:szCs w:val="32"/>
          <w:shd w:val="clear" w:color="auto" w:fill="FFFFFF"/>
        </w:rPr>
      </w:pPr>
      <w:bookmarkStart w:id="1" w:name="_GoBack"/>
      <w:bookmarkEnd w:id="1"/>
      <w:r>
        <w:rPr>
          <w:rFonts w:ascii="Times New Roman" w:hAnsi="Times New Roman" w:eastAsia="黑体" w:cs="Times New Roman"/>
          <w:sz w:val="32"/>
          <w:szCs w:val="32"/>
          <w:shd w:val="clear" w:color="auto" w:fill="FFFFFF"/>
        </w:rPr>
        <w:t>一、比选项目</w:t>
      </w:r>
      <w:r>
        <w:rPr>
          <w:rFonts w:hint="eastAsia" w:ascii="Times New Roman" w:hAnsi="Times New Roman" w:eastAsia="黑体" w:cs="Times New Roman"/>
          <w:sz w:val="32"/>
          <w:szCs w:val="32"/>
          <w:shd w:val="clear" w:color="auto" w:fill="FFFFFF"/>
        </w:rPr>
        <w:t>内容</w:t>
      </w:r>
    </w:p>
    <w:p w14:paraId="63294B4F">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本项目共1个包件，</w:t>
      </w:r>
      <w:r>
        <w:rPr>
          <w:rFonts w:hint="eastAsia" w:ascii="仿宋_GB2312" w:hAnsi="仿宋_GB2312" w:eastAsia="仿宋_GB2312" w:cs="仿宋_GB2312"/>
          <w:sz w:val="32"/>
          <w:szCs w:val="32"/>
          <w:shd w:val="clear" w:color="auto" w:fill="FFFFFF"/>
          <w:lang w:val="en-US" w:eastAsia="zh-CN"/>
        </w:rPr>
        <w:t>采购</w:t>
      </w:r>
      <w:r>
        <w:rPr>
          <w:rFonts w:hint="eastAsia" w:ascii="Times New Roman" w:hAnsi="Times New Roman" w:eastAsia="仿宋_GB2312" w:cs="Times New Roman"/>
          <w:sz w:val="32"/>
          <w:szCs w:val="32"/>
          <w:shd w:val="clear" w:color="auto" w:fill="FFFFFF"/>
          <w:lang w:eastAsia="zh-CN"/>
        </w:rPr>
        <w:t>低压配电房有源滤波器</w:t>
      </w:r>
      <w:r>
        <w:rPr>
          <w:rFonts w:hint="eastAsia" w:ascii="Times New Roman" w:hAnsi="Times New Roman" w:eastAsia="仿宋_GB2312" w:cs="Times New Roman"/>
          <w:sz w:val="32"/>
          <w:szCs w:val="32"/>
          <w:shd w:val="clear" w:color="auto" w:fill="FFFFFF"/>
          <w:lang w:val="en-US" w:eastAsia="zh-CN"/>
        </w:rPr>
        <w:t>维修项目</w:t>
      </w:r>
      <w:r>
        <w:rPr>
          <w:rFonts w:hint="eastAsia" w:ascii="仿宋_GB2312" w:hAnsi="仿宋_GB2312" w:eastAsia="仿宋_GB2312" w:cs="仿宋_GB2312"/>
          <w:sz w:val="32"/>
          <w:szCs w:val="32"/>
          <w:shd w:val="clear" w:color="auto" w:fill="FFFFFF"/>
        </w:rPr>
        <w:t>，总预算金额5.19万元。</w:t>
      </w:r>
    </w:p>
    <w:tbl>
      <w:tblPr>
        <w:tblStyle w:val="4"/>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3983"/>
        <w:gridCol w:w="1957"/>
        <w:gridCol w:w="2461"/>
      </w:tblGrid>
      <w:tr w14:paraId="3B02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75" w:type="dxa"/>
            <w:noWrap w:val="0"/>
            <w:vAlign w:val="center"/>
          </w:tcPr>
          <w:p w14:paraId="0F884800">
            <w:pPr>
              <w:shd w:val="clear" w:color="auto" w:fill="FFFFFF"/>
              <w:tabs>
                <w:tab w:val="left" w:pos="720"/>
              </w:tabs>
              <w:snapToGrid w:val="0"/>
              <w:spacing w:line="400" w:lineRule="exact"/>
              <w:jc w:val="center"/>
              <w:rPr>
                <w:rFonts w:hint="eastAsia"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序号</w:t>
            </w:r>
          </w:p>
        </w:tc>
        <w:tc>
          <w:tcPr>
            <w:tcW w:w="3983" w:type="dxa"/>
            <w:noWrap w:val="0"/>
            <w:vAlign w:val="center"/>
          </w:tcPr>
          <w:p w14:paraId="1C14A536">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标的</w:t>
            </w:r>
            <w:r>
              <w:rPr>
                <w:rFonts w:ascii="Times New Roman" w:hAnsi="Times New Roman" w:eastAsia="仿宋_GB2312" w:cs="Times New Roman"/>
                <w:b/>
                <w:sz w:val="28"/>
                <w:szCs w:val="28"/>
                <w:shd w:val="clear" w:color="auto" w:fill="FFFFFF"/>
              </w:rPr>
              <w:t>名称</w:t>
            </w:r>
          </w:p>
        </w:tc>
        <w:tc>
          <w:tcPr>
            <w:tcW w:w="1957" w:type="dxa"/>
            <w:noWrap w:val="0"/>
            <w:vAlign w:val="center"/>
          </w:tcPr>
          <w:p w14:paraId="6A637C9A">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ascii="Times New Roman" w:hAnsi="Times New Roman" w:eastAsia="仿宋_GB2312" w:cs="Times New Roman"/>
                <w:b/>
                <w:sz w:val="28"/>
                <w:szCs w:val="28"/>
                <w:shd w:val="clear" w:color="auto" w:fill="FFFFFF"/>
              </w:rPr>
              <w:t>数量</w:t>
            </w:r>
            <w:r>
              <w:rPr>
                <w:rFonts w:hint="eastAsia" w:ascii="Times New Roman" w:hAnsi="Times New Roman" w:eastAsia="仿宋_GB2312" w:cs="Times New Roman"/>
                <w:b/>
                <w:sz w:val="28"/>
                <w:szCs w:val="28"/>
                <w:shd w:val="clear" w:color="auto" w:fill="FFFFFF"/>
              </w:rPr>
              <w:t>（</w:t>
            </w:r>
            <w:r>
              <w:rPr>
                <w:rFonts w:hint="default" w:ascii="Times New Roman" w:hAnsi="Times New Roman" w:eastAsia="仿宋_GB2312" w:cs="Times New Roman"/>
                <w:b/>
                <w:sz w:val="28"/>
                <w:szCs w:val="28"/>
                <w:shd w:val="clear" w:color="auto" w:fill="FFFFFF"/>
                <w:lang w:val="en-US" w:eastAsia="zh-CN"/>
              </w:rPr>
              <w:t>套</w:t>
            </w:r>
            <w:r>
              <w:rPr>
                <w:rFonts w:hint="eastAsia" w:ascii="Times New Roman" w:hAnsi="Times New Roman" w:eastAsia="仿宋_GB2312" w:cs="Times New Roman"/>
                <w:b/>
                <w:sz w:val="28"/>
                <w:szCs w:val="28"/>
                <w:shd w:val="clear" w:color="auto" w:fill="FFFFFF"/>
              </w:rPr>
              <w:t>）</w:t>
            </w:r>
          </w:p>
        </w:tc>
        <w:tc>
          <w:tcPr>
            <w:tcW w:w="2461" w:type="dxa"/>
            <w:noWrap w:val="0"/>
            <w:vAlign w:val="center"/>
          </w:tcPr>
          <w:p w14:paraId="77D8B891">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预算金额（万元）</w:t>
            </w:r>
          </w:p>
        </w:tc>
      </w:tr>
      <w:tr w14:paraId="2BF8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75" w:type="dxa"/>
            <w:noWrap w:val="0"/>
            <w:vAlign w:val="center"/>
          </w:tcPr>
          <w:p w14:paraId="420D7CC5">
            <w:pPr>
              <w:tabs>
                <w:tab w:val="left" w:pos="720"/>
                <w:tab w:val="left" w:pos="900"/>
              </w:tabs>
              <w:snapToGrid w:val="0"/>
              <w:spacing w:line="400" w:lineRule="exact"/>
              <w:jc w:val="center"/>
              <w:rPr>
                <w:rFonts w:ascii="Times New Roman" w:hAnsi="Times New Roman" w:eastAsia="仿宋_GB2312" w:cs="Times New Roman"/>
                <w:sz w:val="28"/>
                <w:szCs w:val="28"/>
                <w:shd w:val="clear" w:color="auto" w:fill="FFFFFF"/>
              </w:rPr>
            </w:pPr>
            <w:r>
              <w:rPr>
                <w:rFonts w:ascii="Times New Roman" w:hAnsi="Times New Roman" w:eastAsia="仿宋_GB2312" w:cs="Times New Roman"/>
                <w:sz w:val="32"/>
                <w:szCs w:val="32"/>
                <w:shd w:val="clear" w:color="auto" w:fill="FFFFFF"/>
              </w:rPr>
              <w:t>1</w:t>
            </w:r>
          </w:p>
        </w:tc>
        <w:tc>
          <w:tcPr>
            <w:tcW w:w="3983" w:type="dxa"/>
            <w:noWrap w:val="0"/>
            <w:vAlign w:val="center"/>
          </w:tcPr>
          <w:p w14:paraId="3D65C7E2">
            <w:pPr>
              <w:tabs>
                <w:tab w:val="left" w:pos="720"/>
                <w:tab w:val="left" w:pos="900"/>
              </w:tabs>
              <w:snapToGrid w:val="0"/>
              <w:spacing w:line="400" w:lineRule="exact"/>
              <w:jc w:val="center"/>
              <w:rPr>
                <w:rFonts w:hint="eastAsia" w:ascii="Times New Roman" w:hAnsi="Times New Roman" w:eastAsia="仿宋_GB2312" w:cs="Times New Roman"/>
                <w:sz w:val="28"/>
                <w:szCs w:val="28"/>
                <w:shd w:val="clear" w:color="auto" w:fill="FFFFFF"/>
              </w:rPr>
            </w:pPr>
            <w:r>
              <w:rPr>
                <w:rFonts w:hint="eastAsia" w:ascii="Times New Roman" w:hAnsi="Times New Roman" w:eastAsia="仿宋_GB2312" w:cs="Times New Roman"/>
                <w:sz w:val="28"/>
                <w:szCs w:val="28"/>
                <w:shd w:val="clear" w:color="auto" w:fill="FFFFFF"/>
              </w:rPr>
              <w:t>低压配电房有源滤波器维修</w:t>
            </w:r>
          </w:p>
        </w:tc>
        <w:tc>
          <w:tcPr>
            <w:tcW w:w="1957" w:type="dxa"/>
            <w:noWrap w:val="0"/>
            <w:vAlign w:val="center"/>
          </w:tcPr>
          <w:p w14:paraId="5984C8FF">
            <w:pPr>
              <w:spacing w:line="400" w:lineRule="exact"/>
              <w:jc w:val="center"/>
              <w:rPr>
                <w:rFonts w:hint="eastAsia" w:ascii="仿宋_GB2312" w:hAnsi="Times New Roman" w:eastAsia="仿宋_GB2312" w:cs="仿宋_GB2312"/>
                <w:sz w:val="36"/>
                <w:szCs w:val="36"/>
                <w:lang w:val="en-US" w:eastAsia="zh-CN"/>
              </w:rPr>
            </w:pPr>
            <w:r>
              <w:rPr>
                <w:rFonts w:hint="eastAsia" w:ascii="Times New Roman" w:hAnsi="Times New Roman" w:eastAsia="仿宋_GB2312" w:cs="Times New Roman"/>
                <w:sz w:val="28"/>
                <w:szCs w:val="28"/>
                <w:shd w:val="clear" w:color="auto" w:fill="FFFFFF"/>
                <w:lang w:val="en-US" w:eastAsia="zh-CN"/>
              </w:rPr>
              <w:t>1</w:t>
            </w:r>
          </w:p>
        </w:tc>
        <w:tc>
          <w:tcPr>
            <w:tcW w:w="2461" w:type="dxa"/>
            <w:noWrap w:val="0"/>
            <w:vAlign w:val="center"/>
          </w:tcPr>
          <w:p w14:paraId="450C3957">
            <w:pPr>
              <w:spacing w:line="400" w:lineRule="exact"/>
              <w:jc w:val="center"/>
              <w:rPr>
                <w:rFonts w:hint="default" w:ascii="Times New Roman" w:hAnsi="Times New Roman" w:eastAsia="仿宋_GB2312" w:cs="Times New Roman"/>
                <w:sz w:val="28"/>
                <w:szCs w:val="28"/>
                <w:shd w:val="clear" w:color="auto" w:fill="FFFFFF"/>
                <w:lang w:val="en-US" w:eastAsia="zh-CN"/>
              </w:rPr>
            </w:pPr>
            <w:r>
              <w:rPr>
                <w:rFonts w:hint="default" w:ascii="Times New Roman" w:hAnsi="Times New Roman" w:eastAsia="仿宋_GB2312" w:cs="Times New Roman"/>
                <w:sz w:val="28"/>
                <w:szCs w:val="28"/>
                <w:shd w:val="clear" w:color="auto" w:fill="FFFFFF"/>
                <w:lang w:val="en-US" w:eastAsia="zh-CN"/>
              </w:rPr>
              <w:t>5.19</w:t>
            </w:r>
          </w:p>
        </w:tc>
      </w:tr>
    </w:tbl>
    <w:p w14:paraId="7BBC1705">
      <w:pPr>
        <w:numPr>
          <w:ilvl w:val="0"/>
          <w:numId w:val="0"/>
        </w:numPr>
        <w:shd w:val="clear" w:color="auto" w:fill="FFFFFF"/>
        <w:tabs>
          <w:tab w:val="left" w:pos="720"/>
          <w:tab w:val="left" w:pos="900"/>
        </w:tabs>
        <w:snapToGrid w:val="0"/>
        <w:spacing w:line="560" w:lineRule="exact"/>
        <w:ind w:firstLine="640" w:firstLineChars="200"/>
        <w:rPr>
          <w:rFonts w:ascii="Times New Roman" w:hAnsi="Times New Roman" w:eastAsia="黑体" w:cs="Times New Roman"/>
          <w:sz w:val="32"/>
          <w:szCs w:val="32"/>
          <w:highlight w:val="none"/>
          <w:shd w:val="clear" w:color="auto" w:fill="FFFFFF"/>
        </w:rPr>
      </w:pPr>
      <w:r>
        <w:rPr>
          <w:rFonts w:hint="eastAsia" w:ascii="Times New Roman" w:hAnsi="Times New Roman" w:eastAsia="黑体" w:cs="Times New Roman"/>
          <w:kern w:val="2"/>
          <w:sz w:val="32"/>
          <w:szCs w:val="32"/>
          <w:highlight w:val="none"/>
          <w:shd w:val="clear" w:fill="FFFFFF"/>
          <w:lang w:val="en-US" w:eastAsia="zh-CN" w:bidi="ar-SA"/>
        </w:rPr>
        <w:t>二、</w:t>
      </w:r>
      <w:r>
        <w:rPr>
          <w:rFonts w:ascii="Times New Roman" w:hAnsi="Times New Roman" w:eastAsia="黑体" w:cs="Times New Roman"/>
          <w:sz w:val="32"/>
          <w:szCs w:val="32"/>
          <w:highlight w:val="none"/>
          <w:shd w:val="clear" w:color="auto" w:fill="FFFFFF"/>
        </w:rPr>
        <w:t>技术要求</w:t>
      </w:r>
    </w:p>
    <w:p w14:paraId="6000D686">
      <w:pPr>
        <w:shd w:val="clear" w:color="auto" w:fill="FFFFFF"/>
        <w:tabs>
          <w:tab w:val="left" w:pos="720"/>
          <w:tab w:val="left" w:pos="900"/>
        </w:tabs>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lang w:val="en-US" w:eastAsia="zh-CN"/>
        </w:rPr>
        <w:t>1.</w:t>
      </w:r>
      <w:r>
        <w:rPr>
          <w:rFonts w:hint="eastAsia" w:ascii="Times New Roman" w:hAnsi="Times New Roman" w:eastAsia="仿宋_GB2312" w:cs="Times New Roman"/>
          <w:color w:val="000000"/>
          <w:sz w:val="32"/>
          <w:szCs w:val="32"/>
          <w:shd w:val="clear" w:color="auto" w:fill="FFFFFF"/>
        </w:rPr>
        <w:t>功率拓扑：最新三电平NPC拓扑电路配置高性能IGBT；</w:t>
      </w:r>
    </w:p>
    <w:p w14:paraId="5714734C">
      <w:pPr>
        <w:shd w:val="clear" w:color="auto" w:fill="FFFFFF"/>
        <w:tabs>
          <w:tab w:val="left" w:pos="720"/>
          <w:tab w:val="left" w:pos="900"/>
        </w:tabs>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lang w:val="en-US" w:eastAsia="zh-CN"/>
        </w:rPr>
        <w:t>2.</w:t>
      </w:r>
      <w:r>
        <w:rPr>
          <w:rFonts w:hint="eastAsia" w:ascii="Times New Roman" w:hAnsi="Times New Roman" w:eastAsia="仿宋_GB2312" w:cs="Times New Roman"/>
          <w:color w:val="000000"/>
          <w:sz w:val="32"/>
          <w:szCs w:val="32"/>
          <w:shd w:val="clear" w:color="auto" w:fill="FFFFFF"/>
        </w:rPr>
        <w:t>扩展设计：模块化设计，支持在线扩容、维护；</w:t>
      </w:r>
    </w:p>
    <w:p w14:paraId="4C5ACAA9">
      <w:pPr>
        <w:shd w:val="clear" w:color="auto" w:fill="FFFFFF"/>
        <w:tabs>
          <w:tab w:val="left" w:pos="720"/>
          <w:tab w:val="left" w:pos="900"/>
        </w:tabs>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lang w:val="en-US" w:eastAsia="zh-CN"/>
        </w:rPr>
        <w:t>3.</w:t>
      </w:r>
      <w:r>
        <w:rPr>
          <w:rFonts w:hint="eastAsia" w:ascii="Times New Roman" w:hAnsi="Times New Roman" w:eastAsia="仿宋_GB2312" w:cs="Times New Roman"/>
          <w:color w:val="000000"/>
          <w:sz w:val="32"/>
          <w:szCs w:val="32"/>
          <w:shd w:val="clear" w:color="auto" w:fill="FFFFFF"/>
        </w:rPr>
        <w:t>核心算法：瞬时无功算法、FFT算法；</w:t>
      </w:r>
    </w:p>
    <w:p w14:paraId="712CD52D">
      <w:pPr>
        <w:shd w:val="clear" w:color="auto" w:fill="FFFFFF"/>
        <w:tabs>
          <w:tab w:val="left" w:pos="720"/>
          <w:tab w:val="left" w:pos="900"/>
        </w:tabs>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lang w:val="en-US" w:eastAsia="zh-CN"/>
        </w:rPr>
        <w:t>4.</w:t>
      </w:r>
      <w:r>
        <w:rPr>
          <w:rFonts w:hint="eastAsia" w:ascii="Times New Roman" w:hAnsi="Times New Roman" w:eastAsia="仿宋_GB2312" w:cs="Times New Roman"/>
          <w:color w:val="000000"/>
          <w:sz w:val="32"/>
          <w:szCs w:val="32"/>
          <w:shd w:val="clear" w:color="auto" w:fill="FFFFFF"/>
        </w:rPr>
        <w:t>额定工作电压：400V±20％；</w:t>
      </w:r>
    </w:p>
    <w:p w14:paraId="326A111B">
      <w:pPr>
        <w:shd w:val="clear" w:color="auto" w:fill="FFFFFF"/>
        <w:tabs>
          <w:tab w:val="left" w:pos="720"/>
          <w:tab w:val="left" w:pos="900"/>
        </w:tabs>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lang w:val="en-US" w:eastAsia="zh-CN"/>
        </w:rPr>
        <w:t>5.</w:t>
      </w:r>
      <w:r>
        <w:rPr>
          <w:rFonts w:hint="eastAsia" w:ascii="Times New Roman" w:hAnsi="Times New Roman" w:eastAsia="仿宋_GB2312" w:cs="Times New Roman"/>
          <w:color w:val="000000"/>
          <w:sz w:val="32"/>
          <w:szCs w:val="32"/>
          <w:shd w:val="clear" w:color="auto" w:fill="FFFFFF"/>
        </w:rPr>
        <w:t>额定工作频率：45~55Hz；</w:t>
      </w:r>
    </w:p>
    <w:p w14:paraId="3992B60F">
      <w:pPr>
        <w:shd w:val="clear" w:color="auto" w:fill="FFFFFF"/>
        <w:tabs>
          <w:tab w:val="left" w:pos="720"/>
          <w:tab w:val="left" w:pos="900"/>
        </w:tabs>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lang w:val="en-US" w:eastAsia="zh-CN"/>
        </w:rPr>
        <w:t>6.</w:t>
      </w:r>
      <w:r>
        <w:rPr>
          <w:rFonts w:hint="eastAsia" w:ascii="Times New Roman" w:hAnsi="Times New Roman" w:eastAsia="仿宋_GB2312" w:cs="Times New Roman"/>
          <w:color w:val="000000"/>
          <w:sz w:val="32"/>
          <w:szCs w:val="32"/>
          <w:shd w:val="clear" w:color="auto" w:fill="FFFFFF"/>
        </w:rPr>
        <w:t>滤波模块容量：100A，150A，（两个模块）</w:t>
      </w:r>
      <w:r>
        <w:rPr>
          <w:rFonts w:hint="eastAsia" w:ascii="Times New Roman" w:hAnsi="Times New Roman" w:eastAsia="仿宋_GB2312" w:cs="Times New Roman"/>
          <w:color w:val="000000"/>
          <w:sz w:val="32"/>
          <w:szCs w:val="32"/>
          <w:shd w:val="clear" w:color="auto" w:fill="FFFFFF"/>
          <w:lang w:eastAsia="zh-CN"/>
        </w:rPr>
        <w:t>；</w:t>
      </w:r>
    </w:p>
    <w:p w14:paraId="6D5FC2AB">
      <w:pPr>
        <w:shd w:val="clear" w:color="auto" w:fill="FFFFFF"/>
        <w:tabs>
          <w:tab w:val="left" w:pos="720"/>
          <w:tab w:val="left" w:pos="900"/>
        </w:tabs>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lang w:val="en-US" w:eastAsia="zh-CN"/>
        </w:rPr>
        <w:t>7.</w:t>
      </w:r>
      <w:r>
        <w:rPr>
          <w:rFonts w:hint="eastAsia" w:ascii="Times New Roman" w:hAnsi="Times New Roman" w:eastAsia="仿宋_GB2312" w:cs="Times New Roman"/>
          <w:color w:val="000000"/>
          <w:sz w:val="32"/>
          <w:szCs w:val="32"/>
          <w:shd w:val="clear" w:color="auto" w:fill="FFFFFF"/>
        </w:rPr>
        <w:t>滤波范围：2次～50次谐波；</w:t>
      </w:r>
    </w:p>
    <w:p w14:paraId="1BA15784">
      <w:pPr>
        <w:shd w:val="clear" w:color="auto" w:fill="FFFFFF"/>
        <w:tabs>
          <w:tab w:val="left" w:pos="720"/>
          <w:tab w:val="left" w:pos="900"/>
        </w:tabs>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rPr>
      </w:pPr>
      <w:r>
        <w:rPr>
          <w:rFonts w:hint="eastAsia"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lang w:val="en-US" w:eastAsia="zh-CN"/>
        </w:rPr>
        <w:t>8.</w:t>
      </w:r>
      <w:r>
        <w:rPr>
          <w:rFonts w:hint="eastAsia" w:ascii="Times New Roman" w:hAnsi="Times New Roman" w:eastAsia="仿宋_GB2312" w:cs="Times New Roman"/>
          <w:color w:val="000000"/>
          <w:sz w:val="32"/>
          <w:szCs w:val="32"/>
          <w:shd w:val="clear" w:color="auto" w:fill="FFFFFF"/>
        </w:rPr>
        <w:t>滤波能</w:t>
      </w:r>
      <w:r>
        <w:rPr>
          <w:rFonts w:hint="eastAsia" w:ascii="Times New Roman" w:hAnsi="Times New Roman" w:eastAsia="仿宋_GB2312" w:cs="Times New Roman"/>
          <w:color w:val="000000"/>
          <w:sz w:val="32"/>
          <w:szCs w:val="32"/>
          <w:highlight w:val="none"/>
          <w:shd w:val="clear" w:color="auto" w:fill="FFFFFF"/>
        </w:rPr>
        <w:t>力：≥97.5%；（</w:t>
      </w:r>
      <w:r>
        <w:rPr>
          <w:rFonts w:hint="eastAsia" w:ascii="Times New Roman" w:hAnsi="Times New Roman" w:eastAsia="仿宋_GB2312" w:cs="Times New Roman"/>
          <w:color w:val="000000"/>
          <w:sz w:val="32"/>
          <w:szCs w:val="32"/>
          <w:highlight w:val="none"/>
          <w:shd w:val="clear" w:color="auto" w:fill="FFFFFF"/>
          <w:lang w:val="en-US" w:eastAsia="zh-CN"/>
        </w:rPr>
        <w:t>供应商投标时需提供国家认可的第三方检测机构出具的型式试验检测报告复印件并加盖供应商公章。）</w:t>
      </w:r>
    </w:p>
    <w:p w14:paraId="1F7DF1C0">
      <w:pPr>
        <w:shd w:val="clear" w:color="auto" w:fill="FFFFFF"/>
        <w:tabs>
          <w:tab w:val="left" w:pos="720"/>
          <w:tab w:val="left" w:pos="900"/>
        </w:tabs>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highlight w:val="none"/>
          <w:shd w:val="clear" w:color="auto" w:fill="FFFFFF"/>
        </w:rPr>
        <w:t></w:t>
      </w:r>
      <w:r>
        <w:rPr>
          <w:rFonts w:hint="eastAsia" w:ascii="Times New Roman" w:hAnsi="Times New Roman" w:eastAsia="仿宋_GB2312" w:cs="Times New Roman"/>
          <w:color w:val="000000"/>
          <w:sz w:val="32"/>
          <w:szCs w:val="32"/>
          <w:highlight w:val="none"/>
          <w:shd w:val="clear" w:color="auto" w:fill="FFFFFF"/>
          <w:lang w:val="en-US" w:eastAsia="zh-CN"/>
        </w:rPr>
        <w:t>9.</w:t>
      </w:r>
      <w:r>
        <w:rPr>
          <w:rFonts w:hint="eastAsia" w:ascii="Times New Roman" w:hAnsi="Times New Roman" w:eastAsia="仿宋_GB2312" w:cs="Times New Roman"/>
          <w:color w:val="000000"/>
          <w:sz w:val="32"/>
          <w:szCs w:val="32"/>
          <w:highlight w:val="none"/>
          <w:shd w:val="clear" w:color="auto" w:fill="FFFFFF"/>
        </w:rPr>
        <w:t>奇偶次滤波</w:t>
      </w:r>
      <w:r>
        <w:rPr>
          <w:rFonts w:hint="eastAsia" w:ascii="Times New Roman" w:hAnsi="Times New Roman" w:eastAsia="仿宋_GB2312" w:cs="Times New Roman"/>
          <w:color w:val="000000"/>
          <w:sz w:val="32"/>
          <w:szCs w:val="32"/>
          <w:shd w:val="clear" w:color="auto" w:fill="FFFFFF"/>
        </w:rPr>
        <w:t>能力</w:t>
      </w: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rPr>
        <w:t>具备奇次谐波、偶次谐波滤波能力</w:t>
      </w:r>
      <w:r>
        <w:rPr>
          <w:rFonts w:hint="eastAsia" w:ascii="Times New Roman" w:hAnsi="Times New Roman" w:eastAsia="仿宋_GB2312" w:cs="Times New Roman"/>
          <w:color w:val="000000"/>
          <w:sz w:val="32"/>
          <w:szCs w:val="32"/>
          <w:shd w:val="clear" w:color="auto" w:fill="FFFFFF"/>
          <w:lang w:eastAsia="zh-CN"/>
        </w:rPr>
        <w:t>；</w:t>
      </w:r>
    </w:p>
    <w:p w14:paraId="48853262">
      <w:pPr>
        <w:shd w:val="clear" w:color="auto" w:fill="FFFFFF"/>
        <w:tabs>
          <w:tab w:val="left" w:pos="720"/>
          <w:tab w:val="left" w:pos="900"/>
        </w:tabs>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rPr>
      </w:pPr>
      <w:r>
        <w:rPr>
          <w:rFonts w:hint="eastAsia"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lang w:val="en-US" w:eastAsia="zh-CN"/>
        </w:rPr>
        <w:t>10.</w:t>
      </w:r>
      <w:r>
        <w:rPr>
          <w:rFonts w:hint="eastAsia" w:ascii="Times New Roman" w:hAnsi="Times New Roman" w:eastAsia="仿宋_GB2312" w:cs="Times New Roman"/>
          <w:color w:val="000000"/>
          <w:sz w:val="32"/>
          <w:szCs w:val="32"/>
          <w:shd w:val="clear" w:color="auto" w:fill="FFFFFF"/>
        </w:rPr>
        <w:t>工作噪音：≤</w:t>
      </w:r>
      <w:r>
        <w:rPr>
          <w:rFonts w:hint="eastAsia" w:ascii="Times New Roman" w:hAnsi="Times New Roman" w:eastAsia="仿宋_GB2312" w:cs="Times New Roman"/>
          <w:color w:val="000000"/>
          <w:sz w:val="32"/>
          <w:szCs w:val="32"/>
          <w:highlight w:val="none"/>
          <w:shd w:val="clear" w:color="auto" w:fill="FFFFFF"/>
        </w:rPr>
        <w:t>60dB；</w:t>
      </w:r>
    </w:p>
    <w:p w14:paraId="4E10E999">
      <w:pPr>
        <w:shd w:val="clear" w:color="auto" w:fill="FFFFFF"/>
        <w:tabs>
          <w:tab w:val="left" w:pos="720"/>
          <w:tab w:val="left" w:pos="900"/>
        </w:tabs>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rPr>
      </w:pPr>
      <w:r>
        <w:rPr>
          <w:rFonts w:hint="eastAsia" w:ascii="Times New Roman" w:hAnsi="Times New Roman" w:eastAsia="仿宋_GB2312" w:cs="Times New Roman"/>
          <w:color w:val="000000"/>
          <w:sz w:val="32"/>
          <w:szCs w:val="32"/>
          <w:highlight w:val="none"/>
          <w:shd w:val="clear" w:color="auto" w:fill="FFFFFF"/>
        </w:rPr>
        <w:t>▲</w:t>
      </w:r>
      <w:r>
        <w:rPr>
          <w:rFonts w:hint="eastAsia" w:ascii="Times New Roman" w:hAnsi="Times New Roman" w:eastAsia="仿宋_GB2312" w:cs="Times New Roman"/>
          <w:color w:val="000000"/>
          <w:sz w:val="32"/>
          <w:szCs w:val="32"/>
          <w:highlight w:val="none"/>
          <w:shd w:val="clear" w:color="auto" w:fill="FFFFFF"/>
          <w:lang w:val="en-US" w:eastAsia="zh-CN"/>
        </w:rPr>
        <w:t>11.</w:t>
      </w:r>
      <w:r>
        <w:rPr>
          <w:rFonts w:hint="eastAsia" w:ascii="Times New Roman" w:hAnsi="Times New Roman" w:eastAsia="仿宋_GB2312" w:cs="Times New Roman"/>
          <w:color w:val="000000"/>
          <w:sz w:val="32"/>
          <w:szCs w:val="32"/>
          <w:highlight w:val="none"/>
          <w:shd w:val="clear" w:color="auto" w:fill="FFFFFF"/>
        </w:rPr>
        <w:t>响应时间：≤5ms；（</w:t>
      </w:r>
      <w:r>
        <w:rPr>
          <w:rFonts w:hint="eastAsia" w:ascii="Times New Roman" w:hAnsi="Times New Roman" w:eastAsia="仿宋_GB2312" w:cs="Times New Roman"/>
          <w:color w:val="000000"/>
          <w:sz w:val="32"/>
          <w:szCs w:val="32"/>
          <w:highlight w:val="none"/>
          <w:shd w:val="clear" w:color="auto" w:fill="FFFFFF"/>
          <w:lang w:val="en-US" w:eastAsia="zh-CN"/>
        </w:rPr>
        <w:t>供应商投标时需提供国家认可的第三方检测机构出具的型式试验检测报告复印件并加盖供应商公章。</w:t>
      </w:r>
      <w:r>
        <w:rPr>
          <w:rFonts w:hint="eastAsia" w:ascii="Times New Roman" w:hAnsi="Times New Roman" w:eastAsia="仿宋_GB2312" w:cs="Times New Roman"/>
          <w:color w:val="000000"/>
          <w:sz w:val="32"/>
          <w:szCs w:val="32"/>
          <w:highlight w:val="none"/>
          <w:shd w:val="clear" w:color="auto" w:fill="FFFFFF"/>
        </w:rPr>
        <w:t>）</w:t>
      </w:r>
    </w:p>
    <w:p w14:paraId="6ACCAE2D">
      <w:pPr>
        <w:shd w:val="clear" w:color="auto" w:fill="FFFFFF"/>
        <w:tabs>
          <w:tab w:val="left" w:pos="720"/>
          <w:tab w:val="left" w:pos="900"/>
        </w:tabs>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rPr>
      </w:pPr>
      <w:r>
        <w:rPr>
          <w:rFonts w:hint="eastAsia" w:ascii="Times New Roman" w:hAnsi="Times New Roman" w:eastAsia="仿宋_GB2312" w:cs="Times New Roman"/>
          <w:color w:val="000000"/>
          <w:sz w:val="32"/>
          <w:szCs w:val="32"/>
          <w:highlight w:val="none"/>
          <w:shd w:val="clear" w:color="auto" w:fill="FFFFFF"/>
        </w:rPr>
        <w:t>▲</w:t>
      </w:r>
      <w:r>
        <w:rPr>
          <w:rFonts w:hint="eastAsia" w:ascii="Times New Roman" w:hAnsi="Times New Roman" w:eastAsia="仿宋_GB2312" w:cs="Times New Roman"/>
          <w:color w:val="000000"/>
          <w:sz w:val="32"/>
          <w:szCs w:val="32"/>
          <w:highlight w:val="none"/>
          <w:shd w:val="clear" w:color="auto" w:fill="FFFFFF"/>
          <w:lang w:val="en-US" w:eastAsia="zh-CN"/>
        </w:rPr>
        <w:t>12.</w:t>
      </w:r>
      <w:r>
        <w:rPr>
          <w:rFonts w:hint="eastAsia" w:ascii="Times New Roman" w:hAnsi="Times New Roman" w:eastAsia="仿宋_GB2312" w:cs="Times New Roman"/>
          <w:color w:val="000000"/>
          <w:sz w:val="32"/>
          <w:szCs w:val="32"/>
          <w:highlight w:val="none"/>
          <w:shd w:val="clear" w:color="auto" w:fill="FFFFFF"/>
        </w:rPr>
        <w:t>装置功率损耗：满载运行损耗≤2.5%；（</w:t>
      </w:r>
      <w:r>
        <w:rPr>
          <w:rFonts w:hint="eastAsia" w:ascii="Times New Roman" w:hAnsi="Times New Roman" w:eastAsia="仿宋_GB2312" w:cs="Times New Roman"/>
          <w:color w:val="000000"/>
          <w:sz w:val="32"/>
          <w:szCs w:val="32"/>
          <w:highlight w:val="none"/>
          <w:shd w:val="clear" w:color="auto" w:fill="FFFFFF"/>
          <w:lang w:val="en-US" w:eastAsia="zh-CN"/>
        </w:rPr>
        <w:t>供应商投标时需提供国家认可的第三方检测机构出具的型式试验检测报告复印件并加盖供应商公章。</w:t>
      </w:r>
      <w:r>
        <w:rPr>
          <w:rFonts w:hint="eastAsia" w:ascii="Times New Roman" w:hAnsi="Times New Roman" w:eastAsia="仿宋_GB2312" w:cs="Times New Roman"/>
          <w:color w:val="000000"/>
          <w:sz w:val="32"/>
          <w:szCs w:val="32"/>
          <w:highlight w:val="none"/>
          <w:shd w:val="clear" w:color="auto" w:fill="FFFFFF"/>
        </w:rPr>
        <w:t>）</w:t>
      </w:r>
    </w:p>
    <w:p w14:paraId="1ED66285">
      <w:pPr>
        <w:shd w:val="clear" w:color="auto" w:fill="FFFFFF"/>
        <w:tabs>
          <w:tab w:val="left" w:pos="720"/>
          <w:tab w:val="left" w:pos="900"/>
        </w:tabs>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rPr>
      </w:pPr>
      <w:r>
        <w:rPr>
          <w:rFonts w:hint="eastAsia" w:ascii="Times New Roman" w:hAnsi="Times New Roman" w:eastAsia="仿宋_GB2312" w:cs="Times New Roman"/>
          <w:color w:val="000000"/>
          <w:sz w:val="32"/>
          <w:szCs w:val="32"/>
          <w:highlight w:val="none"/>
          <w:shd w:val="clear" w:color="auto" w:fill="FFFFFF"/>
        </w:rPr>
        <w:t></w:t>
      </w:r>
      <w:r>
        <w:rPr>
          <w:rFonts w:hint="eastAsia" w:ascii="Times New Roman" w:hAnsi="Times New Roman" w:eastAsia="仿宋_GB2312" w:cs="Times New Roman"/>
          <w:color w:val="000000"/>
          <w:sz w:val="32"/>
          <w:szCs w:val="32"/>
          <w:highlight w:val="none"/>
          <w:shd w:val="clear" w:color="auto" w:fill="FFFFFF"/>
          <w:lang w:val="en-US" w:eastAsia="zh-CN"/>
        </w:rPr>
        <w:t>13.</w:t>
      </w:r>
      <w:r>
        <w:rPr>
          <w:rFonts w:hint="eastAsia" w:ascii="Times New Roman" w:hAnsi="Times New Roman" w:eastAsia="仿宋_GB2312" w:cs="Times New Roman"/>
          <w:color w:val="000000"/>
          <w:sz w:val="32"/>
          <w:szCs w:val="32"/>
          <w:highlight w:val="none"/>
          <w:shd w:val="clear" w:color="auto" w:fill="FFFFFF"/>
        </w:rPr>
        <w:t>过载能力：＞120%（1min）；</w:t>
      </w:r>
    </w:p>
    <w:p w14:paraId="37E51BEC">
      <w:pPr>
        <w:shd w:val="clear" w:color="auto" w:fill="FFFFFF"/>
        <w:tabs>
          <w:tab w:val="left" w:pos="720"/>
          <w:tab w:val="left" w:pos="900"/>
        </w:tabs>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rPr>
      </w:pPr>
      <w:r>
        <w:rPr>
          <w:rFonts w:hint="eastAsia" w:ascii="Times New Roman" w:hAnsi="Times New Roman" w:eastAsia="仿宋_GB2312" w:cs="Times New Roman"/>
          <w:color w:val="000000"/>
          <w:sz w:val="32"/>
          <w:szCs w:val="32"/>
          <w:highlight w:val="none"/>
          <w:shd w:val="clear" w:color="auto" w:fill="FFFFFF"/>
        </w:rPr>
        <w:t></w:t>
      </w:r>
      <w:r>
        <w:rPr>
          <w:rFonts w:hint="eastAsia" w:ascii="Times New Roman" w:hAnsi="Times New Roman" w:eastAsia="仿宋_GB2312" w:cs="Times New Roman"/>
          <w:color w:val="000000"/>
          <w:sz w:val="32"/>
          <w:szCs w:val="32"/>
          <w:highlight w:val="none"/>
          <w:shd w:val="clear" w:color="auto" w:fill="FFFFFF"/>
          <w:lang w:val="en-US" w:eastAsia="zh-CN"/>
        </w:rPr>
        <w:t>14.</w:t>
      </w:r>
      <w:r>
        <w:rPr>
          <w:rFonts w:hint="eastAsia" w:ascii="Times New Roman" w:hAnsi="Times New Roman" w:eastAsia="仿宋_GB2312" w:cs="Times New Roman"/>
          <w:color w:val="000000"/>
          <w:sz w:val="32"/>
          <w:szCs w:val="32"/>
          <w:highlight w:val="none"/>
          <w:shd w:val="clear" w:color="auto" w:fill="FFFFFF"/>
        </w:rPr>
        <w:t>工作模式：具有谐波优先、无功优先、不平衡优先等多种工作模式；</w:t>
      </w:r>
    </w:p>
    <w:p w14:paraId="500A77F8">
      <w:pPr>
        <w:shd w:val="clear" w:color="auto" w:fill="FFFFFF"/>
        <w:tabs>
          <w:tab w:val="left" w:pos="720"/>
          <w:tab w:val="left" w:pos="900"/>
        </w:tabs>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lang w:val="en-US" w:eastAsia="zh-CN"/>
        </w:rPr>
        <w:t>15.</w:t>
      </w:r>
      <w:r>
        <w:rPr>
          <w:rFonts w:hint="eastAsia" w:ascii="Times New Roman" w:hAnsi="Times New Roman" w:eastAsia="仿宋_GB2312" w:cs="Times New Roman"/>
          <w:color w:val="000000"/>
          <w:sz w:val="32"/>
          <w:szCs w:val="32"/>
          <w:shd w:val="clear" w:color="auto" w:fill="FFFFFF"/>
        </w:rPr>
        <w:t>防护等级：</w:t>
      </w:r>
      <w:r>
        <w:rPr>
          <w:rFonts w:hint="eastAsia" w:ascii="Times New Roman" w:hAnsi="Times New Roman" w:eastAsia="仿宋_GB2312" w:cs="Times New Roman"/>
          <w:color w:val="000000"/>
          <w:sz w:val="32"/>
          <w:szCs w:val="32"/>
          <w:shd w:val="clear" w:color="auto" w:fill="FFFFFF"/>
          <w:lang w:val="en-US" w:eastAsia="zh-CN"/>
        </w:rPr>
        <w:t>不低于</w:t>
      </w:r>
      <w:r>
        <w:rPr>
          <w:rFonts w:hint="eastAsia" w:ascii="Times New Roman" w:hAnsi="Times New Roman" w:eastAsia="仿宋_GB2312" w:cs="Times New Roman"/>
          <w:color w:val="000000"/>
          <w:sz w:val="32"/>
          <w:szCs w:val="32"/>
          <w:shd w:val="clear" w:color="auto" w:fill="FFFFFF"/>
        </w:rPr>
        <w:t>IP20；</w:t>
      </w:r>
    </w:p>
    <w:p w14:paraId="7448260D">
      <w:pPr>
        <w:shd w:val="clear" w:color="auto" w:fill="FFFFFF"/>
        <w:tabs>
          <w:tab w:val="left" w:pos="720"/>
          <w:tab w:val="left" w:pos="900"/>
        </w:tabs>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lang w:val="en-US" w:eastAsia="zh-CN"/>
        </w:rPr>
        <w:t>16.</w:t>
      </w:r>
      <w:r>
        <w:rPr>
          <w:rFonts w:hint="eastAsia" w:ascii="Times New Roman" w:hAnsi="Times New Roman" w:eastAsia="仿宋_GB2312" w:cs="Times New Roman"/>
          <w:color w:val="000000"/>
          <w:sz w:val="32"/>
          <w:szCs w:val="32"/>
          <w:shd w:val="clear" w:color="auto" w:fill="FFFFFF"/>
        </w:rPr>
        <w:t>制冷方式：强制风冷（轴流风机）；</w:t>
      </w:r>
    </w:p>
    <w:p w14:paraId="066B9247">
      <w:pPr>
        <w:shd w:val="clear" w:color="auto" w:fill="FFFFFF"/>
        <w:tabs>
          <w:tab w:val="left" w:pos="720"/>
          <w:tab w:val="left" w:pos="900"/>
        </w:tabs>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lang w:val="en-US" w:eastAsia="zh-CN"/>
        </w:rPr>
        <w:t>17.</w:t>
      </w:r>
      <w:r>
        <w:rPr>
          <w:rFonts w:hint="eastAsia" w:ascii="Times New Roman" w:hAnsi="Times New Roman" w:eastAsia="仿宋_GB2312" w:cs="Times New Roman"/>
          <w:color w:val="000000"/>
          <w:sz w:val="32"/>
          <w:szCs w:val="32"/>
          <w:shd w:val="clear" w:color="auto" w:fill="FFFFFF"/>
        </w:rPr>
        <w:t>平均无故障时间：≥100000小时；</w:t>
      </w:r>
    </w:p>
    <w:p w14:paraId="1804AD91">
      <w:pPr>
        <w:numPr>
          <w:ilvl w:val="0"/>
          <w:numId w:val="0"/>
        </w:numPr>
        <w:spacing w:line="360" w:lineRule="auto"/>
        <w:ind w:left="284" w:leftChars="0" w:firstLine="320" w:firstLineChars="100"/>
        <w:jc w:val="left"/>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lang w:val="en-US" w:eastAsia="zh-CN"/>
        </w:rPr>
        <w:t>18.</w:t>
      </w:r>
      <w:r>
        <w:rPr>
          <w:rFonts w:hint="eastAsia" w:ascii="Times New Roman" w:hAnsi="Times New Roman" w:eastAsia="仿宋_GB2312" w:cs="Times New Roman"/>
          <w:color w:val="000000"/>
          <w:sz w:val="32"/>
          <w:szCs w:val="32"/>
          <w:shd w:val="clear" w:color="auto" w:fill="FFFFFF"/>
        </w:rPr>
        <w:t>人机界面：采用中文显示7</w:t>
      </w:r>
      <w:r>
        <w:rPr>
          <w:rFonts w:hint="eastAsia" w:ascii="Times New Roman" w:hAnsi="Times New Roman" w:eastAsia="仿宋_GB2312" w:cs="Times New Roman"/>
          <w:color w:val="000000"/>
          <w:sz w:val="32"/>
          <w:szCs w:val="32"/>
          <w:shd w:val="clear" w:color="auto" w:fill="FFFFFF"/>
          <w:lang w:val="en-US" w:eastAsia="zh-CN"/>
        </w:rPr>
        <w:t>英</w:t>
      </w:r>
      <w:r>
        <w:rPr>
          <w:rFonts w:hint="eastAsia" w:ascii="Times New Roman" w:hAnsi="Times New Roman" w:eastAsia="仿宋_GB2312" w:cs="Times New Roman"/>
          <w:color w:val="000000"/>
          <w:sz w:val="32"/>
          <w:szCs w:val="32"/>
          <w:shd w:val="clear" w:color="auto" w:fill="FFFFFF"/>
        </w:rPr>
        <w:t>寸</w:t>
      </w:r>
      <w:r>
        <w:rPr>
          <w:rFonts w:hint="eastAsia" w:ascii="Times New Roman" w:hAnsi="Times New Roman" w:eastAsia="仿宋_GB2312" w:cs="Times New Roman"/>
          <w:color w:val="000000"/>
          <w:sz w:val="32"/>
          <w:szCs w:val="32"/>
          <w:shd w:val="clear" w:color="auto" w:fill="FFFFFF"/>
          <w:lang w:val="en-US" w:eastAsia="zh-CN"/>
        </w:rPr>
        <w:t>及</w:t>
      </w:r>
      <w:r>
        <w:rPr>
          <w:rFonts w:hint="eastAsia" w:ascii="Times New Roman" w:hAnsi="Times New Roman" w:eastAsia="仿宋_GB2312" w:cs="Times New Roman"/>
          <w:color w:val="000000"/>
          <w:sz w:val="32"/>
          <w:szCs w:val="32"/>
          <w:shd w:val="clear" w:color="auto" w:fill="FFFFFF"/>
        </w:rPr>
        <w:t>以上触摸屏操作界面；</w:t>
      </w: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rPr>
        <w:t>可进行参数设置、状态改变、信息查看等操作，能够显示运行状况、测量数据、故障报警等信息。并可显示谐波含量的柱状图及电压、电流波形等。</w:t>
      </w:r>
      <w:r>
        <w:rPr>
          <w:rFonts w:hint="eastAsia" w:ascii="Times New Roman" w:hAnsi="Times New Roman" w:eastAsia="仿宋_GB2312" w:cs="Times New Roman"/>
          <w:color w:val="000000"/>
          <w:sz w:val="32"/>
          <w:szCs w:val="32"/>
          <w:shd w:val="clear" w:color="auto" w:fill="FFFFFF"/>
          <w:lang w:eastAsia="zh-CN"/>
        </w:rPr>
        <w:t>）</w:t>
      </w:r>
    </w:p>
    <w:p w14:paraId="1C9D8A5B">
      <w:pPr>
        <w:shd w:val="clear" w:color="auto" w:fill="FFFFFF"/>
        <w:tabs>
          <w:tab w:val="left" w:pos="720"/>
          <w:tab w:val="left" w:pos="900"/>
        </w:tabs>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lang w:val="en-US" w:eastAsia="zh-CN"/>
        </w:rPr>
        <w:t>19.</w:t>
      </w:r>
      <w:r>
        <w:rPr>
          <w:rFonts w:hint="eastAsia" w:ascii="Times New Roman" w:hAnsi="Times New Roman" w:eastAsia="仿宋_GB2312" w:cs="Times New Roman"/>
          <w:color w:val="000000"/>
          <w:sz w:val="32"/>
          <w:szCs w:val="32"/>
          <w:shd w:val="clear" w:color="auto" w:fill="FFFFFF"/>
        </w:rPr>
        <w:t>通讯功能：采用ModbusRTU远程通讯协议，通信接口RS485</w:t>
      </w: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rPr>
        <w:t>可实现计算机远程监控功能。</w:t>
      </w:r>
    </w:p>
    <w:p w14:paraId="2A8B3B2D">
      <w:pPr>
        <w:shd w:val="clear" w:color="auto" w:fill="FFFFFF"/>
        <w:tabs>
          <w:tab w:val="left" w:pos="720"/>
          <w:tab w:val="left" w:pos="900"/>
        </w:tabs>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eastAsia"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lang w:val="en-US" w:eastAsia="zh-CN"/>
        </w:rPr>
        <w:t>20.</w:t>
      </w:r>
      <w:r>
        <w:rPr>
          <w:rFonts w:hint="eastAsia" w:ascii="Times New Roman" w:hAnsi="Times New Roman" w:eastAsia="仿宋_GB2312" w:cs="Times New Roman"/>
          <w:color w:val="000000"/>
          <w:sz w:val="32"/>
          <w:szCs w:val="32"/>
          <w:shd w:val="clear" w:color="auto" w:fill="FFFFFF"/>
        </w:rPr>
        <w:t>扩容功能：应能通过主从模式实现扩容；每个模块配备独立的断路器，可以不断电检修更换模块</w:t>
      </w:r>
      <w:r>
        <w:rPr>
          <w:rFonts w:hint="eastAsia" w:ascii="Times New Roman" w:hAnsi="Times New Roman" w:eastAsia="仿宋_GB2312" w:cs="Times New Roman"/>
          <w:color w:val="000000"/>
          <w:sz w:val="32"/>
          <w:szCs w:val="32"/>
          <w:shd w:val="clear" w:color="auto" w:fill="FFFFFF"/>
          <w:lang w:eastAsia="zh-CN"/>
        </w:rPr>
        <w:t>。</w:t>
      </w:r>
    </w:p>
    <w:p w14:paraId="029719B0">
      <w:pPr>
        <w:shd w:val="clear" w:color="auto" w:fill="FFFFFF"/>
        <w:tabs>
          <w:tab w:val="left" w:pos="720"/>
          <w:tab w:val="left" w:pos="900"/>
        </w:tabs>
        <w:snapToGrid w:val="0"/>
        <w:spacing w:line="560" w:lineRule="exact"/>
        <w:ind w:firstLine="640" w:firstLineChars="200"/>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★三、商务要求</w:t>
      </w:r>
    </w:p>
    <w:p w14:paraId="791723C0">
      <w:pPr>
        <w:shd w:val="clear" w:color="auto" w:fill="FFFFFF"/>
        <w:tabs>
          <w:tab w:val="left" w:pos="720"/>
          <w:tab w:val="left" w:pos="900"/>
        </w:tabs>
        <w:adjustRightInd w:val="0"/>
        <w:snapToGrid w:val="0"/>
        <w:spacing w:line="560" w:lineRule="exact"/>
        <w:ind w:left="370" w:leftChars="176" w:firstLine="0" w:firstLineChars="0"/>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rPr>
        <w:t>（一）履约期限</w:t>
      </w:r>
      <w:r>
        <w:rPr>
          <w:rFonts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lang w:val="en-US" w:eastAsia="zh-CN"/>
        </w:rPr>
        <w:t>自合同签订之日起15日内完成安装调试</w:t>
      </w:r>
      <w:r>
        <w:rPr>
          <w:rFonts w:hint="eastAsia" w:ascii="Times New Roman" w:hAnsi="Times New Roman" w:eastAsia="仿宋_GB2312" w:cs="Times New Roman"/>
          <w:sz w:val="32"/>
          <w:szCs w:val="32"/>
          <w:shd w:val="clear" w:color="auto" w:fill="FFFFFF"/>
        </w:rPr>
        <w:t>。</w:t>
      </w:r>
      <w:r>
        <w:rPr>
          <w:rFonts w:hint="eastAsia" w:ascii="Times New Roman" w:hAnsi="Times New Roman" w:eastAsia="仿宋_GB2312" w:cs="Times New Roman"/>
          <w:color w:val="000000"/>
          <w:sz w:val="32"/>
          <w:szCs w:val="32"/>
        </w:rPr>
        <w:t>（二）</w:t>
      </w:r>
      <w:r>
        <w:rPr>
          <w:rFonts w:ascii="Times New Roman" w:hAnsi="Times New Roman" w:eastAsia="仿宋_GB2312" w:cs="Times New Roman"/>
          <w:color w:val="000000"/>
          <w:sz w:val="32"/>
          <w:szCs w:val="32"/>
          <w:highlight w:val="none"/>
          <w:shd w:val="clear" w:color="auto" w:fill="FFFFFF"/>
        </w:rPr>
        <w:t>服务</w:t>
      </w:r>
      <w:r>
        <w:rPr>
          <w:rFonts w:ascii="Times New Roman" w:hAnsi="Times New Roman" w:eastAsia="仿宋_GB2312" w:cs="Times New Roman"/>
          <w:color w:val="000000"/>
          <w:sz w:val="32"/>
          <w:szCs w:val="32"/>
          <w:shd w:val="clear" w:color="auto" w:fill="FFFFFF"/>
        </w:rPr>
        <w:t>地点：</w:t>
      </w:r>
      <w:r>
        <w:rPr>
          <w:rFonts w:hint="eastAsia" w:ascii="Times New Roman" w:hAnsi="Times New Roman" w:eastAsia="仿宋_GB2312" w:cs="Times New Roman"/>
          <w:sz w:val="32"/>
          <w:szCs w:val="32"/>
          <w:shd w:val="clear" w:color="auto" w:fill="FFFFFF"/>
        </w:rPr>
        <w:t>成都市中西医结合医院</w:t>
      </w:r>
      <w:r>
        <w:rPr>
          <w:rFonts w:ascii="Times New Roman" w:hAnsi="Times New Roman" w:eastAsia="仿宋_GB2312" w:cs="Times New Roman"/>
          <w:color w:val="000000"/>
          <w:sz w:val="32"/>
          <w:szCs w:val="32"/>
          <w:shd w:val="clear" w:color="auto" w:fill="FFFFFF"/>
        </w:rPr>
        <w:t>。</w:t>
      </w:r>
    </w:p>
    <w:p w14:paraId="5F877D97">
      <w:pPr>
        <w:shd w:val="clear" w:color="auto" w:fill="FFFFFF"/>
        <w:tabs>
          <w:tab w:val="left" w:pos="720"/>
          <w:tab w:val="left" w:pos="900"/>
        </w:tabs>
        <w:adjustRightInd w:val="0"/>
        <w:snapToGrid w:val="0"/>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rPr>
        <w:t>（三）</w:t>
      </w:r>
      <w:r>
        <w:rPr>
          <w:rFonts w:ascii="Times New Roman" w:hAnsi="Times New Roman" w:eastAsia="仿宋_GB2312" w:cs="Times New Roman"/>
          <w:color w:val="000000"/>
          <w:sz w:val="32"/>
          <w:szCs w:val="32"/>
          <w:shd w:val="clear" w:color="auto" w:fill="FFFFFF"/>
        </w:rPr>
        <w:t>付款方式：</w:t>
      </w:r>
      <w:r>
        <w:rPr>
          <w:rFonts w:hint="eastAsia" w:ascii="Times New Roman" w:hAnsi="Times New Roman" w:eastAsia="仿宋_GB2312" w:cs="Times New Roman"/>
          <w:color w:val="000000"/>
          <w:sz w:val="32"/>
          <w:szCs w:val="32"/>
          <w:shd w:val="clear" w:color="auto" w:fill="FFFFFF"/>
          <w:lang w:val="en-US" w:eastAsia="zh-CN"/>
        </w:rPr>
        <w:t>验收通过</w:t>
      </w:r>
      <w:r>
        <w:rPr>
          <w:rFonts w:hint="eastAsia" w:ascii="Times New Roman" w:hAnsi="Times New Roman" w:eastAsia="仿宋_GB2312" w:cs="Times New Roman"/>
          <w:color w:val="000000"/>
          <w:sz w:val="32"/>
          <w:szCs w:val="32"/>
          <w:shd w:val="clear" w:color="auto" w:fill="FFFFFF"/>
        </w:rPr>
        <w:t>后，</w:t>
      </w:r>
      <w:r>
        <w:rPr>
          <w:rFonts w:hint="eastAsia" w:ascii="Times New Roman" w:hAnsi="Times New Roman" w:eastAsia="仿宋_GB2312" w:cs="Times New Roman"/>
          <w:color w:val="000000"/>
          <w:sz w:val="32"/>
          <w:szCs w:val="32"/>
          <w:shd w:val="clear" w:color="auto" w:fill="FFFFFF"/>
          <w:lang w:val="en-US" w:eastAsia="zh-CN"/>
        </w:rPr>
        <w:t>采购人收到供应商合法票据</w:t>
      </w:r>
      <w:r>
        <w:rPr>
          <w:rFonts w:hint="eastAsia" w:ascii="Times New Roman" w:hAnsi="Times New Roman" w:eastAsia="仿宋_GB2312" w:cs="Times New Roman"/>
          <w:color w:val="000000"/>
          <w:sz w:val="32"/>
          <w:szCs w:val="32"/>
          <w:shd w:val="clear" w:color="auto" w:fill="FFFFFF"/>
        </w:rPr>
        <w:t>及</w:t>
      </w:r>
      <w:r>
        <w:rPr>
          <w:rFonts w:hint="eastAsia" w:ascii="Times New Roman" w:hAnsi="Times New Roman" w:eastAsia="仿宋_GB2312" w:cs="Times New Roman"/>
          <w:color w:val="000000"/>
          <w:sz w:val="32"/>
          <w:szCs w:val="32"/>
          <w:shd w:val="clear" w:color="auto" w:fill="FFFFFF"/>
          <w:lang w:val="en-US" w:eastAsia="zh-CN"/>
        </w:rPr>
        <w:t>相关</w:t>
      </w:r>
      <w:r>
        <w:rPr>
          <w:rFonts w:hint="eastAsia" w:ascii="Times New Roman" w:hAnsi="Times New Roman" w:eastAsia="仿宋_GB2312" w:cs="Times New Roman"/>
          <w:color w:val="000000"/>
          <w:sz w:val="32"/>
          <w:szCs w:val="32"/>
          <w:shd w:val="clear" w:color="auto" w:fill="FFFFFF"/>
        </w:rPr>
        <w:t>付款资料后10个工作日内支付</w:t>
      </w:r>
      <w:r>
        <w:rPr>
          <w:rFonts w:hint="eastAsia" w:ascii="Times New Roman" w:hAnsi="Times New Roman" w:eastAsia="仿宋_GB2312" w:cs="Times New Roman"/>
          <w:color w:val="000000"/>
          <w:sz w:val="32"/>
          <w:szCs w:val="32"/>
          <w:shd w:val="clear" w:color="auto" w:fill="FFFFFF"/>
          <w:lang w:val="en-US" w:eastAsia="zh-CN"/>
        </w:rPr>
        <w:t>所有金额</w:t>
      </w:r>
      <w:r>
        <w:rPr>
          <w:rFonts w:ascii="Times New Roman" w:hAnsi="Times New Roman" w:eastAsia="仿宋_GB2312" w:cs="Times New Roman"/>
          <w:color w:val="000000"/>
          <w:sz w:val="32"/>
          <w:szCs w:val="32"/>
          <w:shd w:val="clear" w:color="auto" w:fill="FFFFFF"/>
        </w:rPr>
        <w:t>。</w:t>
      </w:r>
    </w:p>
    <w:p w14:paraId="294786FE">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shd w:val="clear" w:color="auto" w:fill="FFFFFF"/>
        </w:rPr>
      </w:pPr>
      <w:r>
        <w:rPr>
          <w:rFonts w:hint="eastAsia" w:ascii="Times New Roman" w:hAnsi="Times New Roman" w:eastAsia="仿宋_GB2312" w:cs="Times New Roman"/>
          <w:color w:val="000000"/>
          <w:sz w:val="32"/>
          <w:szCs w:val="32"/>
        </w:rPr>
        <w:t>（四）</w:t>
      </w:r>
      <w:r>
        <w:rPr>
          <w:rFonts w:ascii="Times New Roman" w:hAnsi="Times New Roman" w:eastAsia="仿宋_GB2312" w:cs="Times New Roman"/>
          <w:color w:val="000000"/>
          <w:sz w:val="32"/>
          <w:szCs w:val="32"/>
          <w:shd w:val="clear" w:color="auto" w:fill="FFFFFF"/>
        </w:rPr>
        <w:t>验收要求：参照《财政部关于进一步加强政府采购需求和履约验收管理的指导意见》（财库〔2016〕205号）《政府采购需求管理办法》（财库〔2021〕22号）等相关法律法规的要求</w:t>
      </w:r>
      <w:r>
        <w:rPr>
          <w:rFonts w:hint="eastAsia" w:ascii="Times New Roman" w:hAnsi="Times New Roman" w:eastAsia="仿宋_GB2312" w:cs="Times New Roman"/>
          <w:color w:val="000000"/>
          <w:sz w:val="32"/>
          <w:szCs w:val="32"/>
          <w:shd w:val="clear" w:color="auto" w:fill="FFFFFF"/>
          <w:lang w:val="en-US" w:eastAsia="zh-CN"/>
        </w:rPr>
        <w:t>及</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成都市中西医结合医院采购项目履约验收实施细则》</w:t>
      </w:r>
      <w:r>
        <w:rPr>
          <w:rFonts w:ascii="Times New Roman" w:hAnsi="Times New Roman" w:eastAsia="仿宋_GB2312" w:cs="Times New Roman"/>
          <w:color w:val="000000"/>
          <w:sz w:val="32"/>
          <w:szCs w:val="32"/>
          <w:shd w:val="clear" w:color="auto" w:fill="FFFFFF"/>
        </w:rPr>
        <w:t>进行履约验收</w:t>
      </w:r>
      <w:r>
        <w:rPr>
          <w:rFonts w:hint="eastAsia" w:ascii="Times New Roman" w:hAnsi="Times New Roman" w:eastAsia="仿宋_GB2312" w:cs="Times New Roman"/>
          <w:sz w:val="32"/>
          <w:szCs w:val="32"/>
          <w:shd w:val="clear" w:color="auto" w:fill="FFFFFF"/>
        </w:rPr>
        <w:t>。</w:t>
      </w:r>
    </w:p>
    <w:p w14:paraId="5E611224">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lang w:val="en-US" w:eastAsia="zh-CN"/>
        </w:rPr>
        <w:t>五</w:t>
      </w: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lang w:val="en-US" w:eastAsia="zh-CN"/>
        </w:rPr>
        <w:t>其他要求</w:t>
      </w:r>
    </w:p>
    <w:p w14:paraId="78BC6569">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sz w:val="32"/>
          <w:szCs w:val="32"/>
          <w:shd w:val="clear" w:color="auto" w:fill="FFFFFF"/>
          <w:lang w:val="en-US" w:eastAsia="zh-CN"/>
        </w:rPr>
        <w:t>1.供应商须提供产品合格证复印件并加盖供应商公章；</w:t>
      </w:r>
    </w:p>
    <w:p w14:paraId="32BD12F1">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sz w:val="32"/>
          <w:szCs w:val="32"/>
          <w:shd w:val="clear" w:color="auto" w:fill="FFFFFF"/>
          <w:lang w:val="en-US" w:eastAsia="zh-CN"/>
        </w:rPr>
        <w:t>2.质保期：验收合格之日起一年。</w:t>
      </w:r>
    </w:p>
    <w:p w14:paraId="688AC606">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shd w:val="clear" w:color="auto" w:fill="FFFFFF"/>
        </w:rPr>
      </w:pPr>
    </w:p>
    <w:p w14:paraId="048D63A1">
      <w:pPr>
        <w:shd w:val="clear" w:color="auto" w:fill="FFFFFF"/>
        <w:tabs>
          <w:tab w:val="left" w:pos="720"/>
          <w:tab w:val="left" w:pos="900"/>
        </w:tabs>
        <w:adjustRightInd w:val="0"/>
        <w:snapToGrid w:val="0"/>
        <w:spacing w:line="560" w:lineRule="exact"/>
        <w:ind w:firstLine="643" w:firstLineChars="200"/>
        <w:rPr>
          <w:rFonts w:hint="eastAsia" w:ascii="Times New Roman" w:hAnsi="Times New Roman" w:eastAsia="仿宋_GB2312" w:cs="Times New Roman"/>
          <w:b/>
          <w:bCs/>
          <w:sz w:val="32"/>
          <w:szCs w:val="32"/>
          <w:highlight w:val="none"/>
          <w:shd w:val="clear" w:color="auto" w:fill="FFFFFF"/>
          <w:lang w:eastAsia="zh-CN"/>
        </w:rPr>
      </w:pPr>
      <w:r>
        <w:rPr>
          <w:rFonts w:hint="eastAsia" w:ascii="Times New Roman" w:hAnsi="Times New Roman" w:eastAsia="仿宋_GB2312" w:cs="Times New Roman"/>
          <w:b/>
          <w:bCs/>
          <w:sz w:val="32"/>
          <w:szCs w:val="32"/>
          <w:shd w:val="clear" w:color="auto" w:fill="FFFFFF"/>
          <w:lang w:eastAsia="zh-CN"/>
        </w:rPr>
        <w:t>注：1.本章明确为实质性要求（标注“★”号）的不允许有负偏离，否则做无效响应处</w:t>
      </w:r>
      <w:r>
        <w:rPr>
          <w:rFonts w:hint="eastAsia" w:ascii="Times New Roman" w:hAnsi="Times New Roman" w:eastAsia="仿宋_GB2312" w:cs="Times New Roman"/>
          <w:b/>
          <w:bCs/>
          <w:sz w:val="32"/>
          <w:szCs w:val="32"/>
          <w:highlight w:val="none"/>
          <w:shd w:val="clear" w:color="auto" w:fill="FFFFFF"/>
          <w:lang w:eastAsia="zh-CN"/>
        </w:rPr>
        <w:t>理。除实质性要求，其余项目技术指标要求有负偏离仅做扣分处理。其中标注“▲”号的为重要参数，重要参数需提供相关证明材料佐证，具体参数有要求的以具体要求提供的证明材料为准，否则可不予认定。</w:t>
      </w:r>
    </w:p>
    <w:p w14:paraId="25121C24">
      <w:pPr>
        <w:shd w:val="clear" w:color="auto" w:fill="FFFFFF"/>
        <w:tabs>
          <w:tab w:val="left" w:pos="720"/>
          <w:tab w:val="left" w:pos="900"/>
        </w:tabs>
        <w:adjustRightInd w:val="0"/>
        <w:snapToGrid w:val="0"/>
        <w:spacing w:line="560" w:lineRule="exact"/>
        <w:ind w:firstLine="643" w:firstLineChars="200"/>
        <w:jc w:val="both"/>
        <w:rPr>
          <w:rFonts w:hint="eastAsia"/>
          <w:lang w:val="en-US" w:eastAsia="zh-CN"/>
        </w:rPr>
      </w:pPr>
      <w:r>
        <w:rPr>
          <w:rFonts w:hint="eastAsia" w:ascii="Times New Roman" w:hAnsi="Times New Roman" w:eastAsia="仿宋_GB2312" w:cs="Times New Roman"/>
          <w:b/>
          <w:bCs/>
          <w:sz w:val="32"/>
          <w:szCs w:val="32"/>
          <w:highlight w:val="none"/>
          <w:shd w:val="clear" w:color="auto" w:fill="FFFFFF"/>
          <w:lang w:eastAsia="zh-CN"/>
        </w:rPr>
        <w:t>2.除本章中明确要求需要单独提供证明材料外的，供应商在响应文件中针对实质性要求仅在偏离表中进行明确响应即可，评审委员会在评审时，仅对响应文件是否违背实质性要求进行审查。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ZmUxZjUzMjY2OGYxMTk4N2M4YTc1ZjZhYTc3N2YifQ=="/>
  </w:docVars>
  <w:rsids>
    <w:rsidRoot w:val="00000000"/>
    <w:rsid w:val="45110459"/>
    <w:rsid w:val="71356500"/>
    <w:rsid w:val="7853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916</Words>
  <Characters>930</Characters>
  <Lines>0</Lines>
  <Paragraphs>0</Paragraphs>
  <TotalTime>0</TotalTime>
  <ScaleCrop>false</ScaleCrop>
  <LinksUpToDate>false</LinksUpToDate>
  <CharactersWithSpaces>931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2024-10-22T02:21:00Z</dcterms:created>
  <dc:creator>Administrator</dc:creator>
  <cp:lastModifiedBy>国招 杨静</cp:lastModifiedBy>
  <dcterms:modified xsi:type="dcterms:W3CDTF">2026-04-22T08:57:30Z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4028AC1DA5DA4FB9B6A0A8EC7C1DC9EB_13</vt:lpwstr>
  </property>
  <property fmtid="{D5CDD505-2E9C-101B-9397-08002B2CF9AE}" pid="4" name="KSOTemplateDocerSaveRecord">
    <vt:lpwstr>eyJoZGlkIjoiMWRhMTBhYzU5NmFlY2Q4MDk0YWVmZTU1YWVjYmNmZTkiLCJ1c2VySWQiOiI1ODgxMjY0MzIifQ==</vt:lpwstr>
  </property>
</Properties>
</file>