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6286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75D6299F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6CC7A671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内容</w:t>
      </w:r>
    </w:p>
    <w:p w14:paraId="03CCA38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750D874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成都市中西医结合医院“西学中”题库服务项目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7279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08DD952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1E0CE96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48CA0F8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0C78D08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1DEDB26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</w:tc>
      </w:tr>
      <w:tr w14:paraId="4B07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75DA28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4ED29DAB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“西学中”题库服务</w:t>
            </w:r>
          </w:p>
        </w:tc>
        <w:tc>
          <w:tcPr>
            <w:tcW w:w="1050" w:type="dxa"/>
            <w:noWrap w:val="0"/>
            <w:vAlign w:val="center"/>
          </w:tcPr>
          <w:p w14:paraId="14E646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C86DD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935" w:type="dxa"/>
            <w:noWrap w:val="0"/>
            <w:vAlign w:val="center"/>
          </w:tcPr>
          <w:p w14:paraId="65752E75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</w:tr>
    </w:tbl>
    <w:p w14:paraId="5359FF2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3964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（一）题库内容要求</w:t>
      </w:r>
    </w:p>
    <w:p w14:paraId="0A6EB7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科目覆盖：覆盖“西学中”全部培训科目。</w:t>
      </w:r>
    </w:p>
    <w:p w14:paraId="0683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2. 每道试题配套标准答案、详细考点解析、知识点溯源，方便学员刷题后自主复盘学习，同时支持管理员后台查看试题错题数据。</w:t>
      </w:r>
    </w:p>
    <w:p w14:paraId="62E3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3. 题量标准：整体题库总题量不少于25000道，所有题目无重复、无错题、无超纲题型，贴合最新版中医药出版社“西学中”培训考核大纲及结业考试命题标准。</w:t>
      </w:r>
    </w:p>
    <w:p w14:paraId="3B95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4. 题型分类：包含单选题、多选题、判断题、简答题、案例分析题等全题型，题型配比贴合官方结业考试结构，可适配日常练习、单元测试、期末考核、结业模拟考等不同场景。</w:t>
      </w:r>
    </w:p>
    <w:p w14:paraId="4F98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5. 内容质量：题目答案精准、解析详细，标注对应知识点、重难点及考核频次；题库内容定期更新，同步最新行业考核标准，剔除老旧、失效题目。</w:t>
      </w:r>
    </w:p>
    <w:p w14:paraId="1E2F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线上题库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模式，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贴合国家及本省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西学中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培训统一教学大纲、结业考核考试大纲出题，适配非中医类别医师中医基础理论、中医诊断学、中药学、方剂学、中医临床各科等全部必修课程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，满足300人的日常使用。</w:t>
      </w:r>
    </w:p>
    <w:p w14:paraId="7B85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7.提供不低于5套结业考核模拟试卷。</w:t>
      </w:r>
    </w:p>
    <w:p w14:paraId="7471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提供不低于两次符合省级考试模式的的模拟考试服务。</w:t>
      </w:r>
    </w:p>
    <w:p w14:paraId="04093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（二）配套功能要求</w:t>
      </w:r>
    </w:p>
    <w:p w14:paraId="7062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1.智能组卷功能：支持自定义组卷、随机组卷、知识点组卷、真题模拟组卷，可自由设置题型、题量、考试时长、及格分数，满足批量考试需求。</w:t>
      </w:r>
    </w:p>
    <w:p w14:paraId="2B02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2.线上考核功能：支持线上答题、自动阅卷、错题归集、成绩统计，具备考试防作弊监控、答题时长限制、自动交卷等功能。</w:t>
      </w:r>
    </w:p>
    <w:p w14:paraId="54CE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3.具备可模拟省级结业考试功能的相关线上模拟环境。</w:t>
      </w:r>
    </w:p>
    <w:p w14:paraId="7030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4.数据管理功能：自动生成学员答题数据、错题分析、知识点掌握度报表，支持数据导出，便于教学复盘与学员学情管理。</w:t>
      </w:r>
    </w:p>
    <w:p w14:paraId="73B6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5.系统适配兼容：可对接省“西学中”考试平台，实现数据互通、账号统一管理，保障系统运行稳定、数据安全。</w:t>
      </w:r>
    </w:p>
    <w:p w14:paraId="4B97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6.可提供同级别医院不低于5家的“西学中”相关考试分析报告。</w:t>
      </w:r>
    </w:p>
    <w:p w14:paraId="2303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40"/>
          <w:highlight w:val="none"/>
          <w:lang w:val="en-US" w:eastAsia="zh-CN"/>
        </w:rPr>
        <w:t>（三）售后服务要求</w:t>
      </w:r>
    </w:p>
    <w:p w14:paraId="01DC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1. 提供7×24小时技术咨询服务，系统、题库出现故障时，2小时内响应、4小时内完成修复。</w:t>
      </w:r>
    </w:p>
    <w:p w14:paraId="2FD2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2. 服务期内免费完成题库更新、题型优化、漏洞修复工作。</w:t>
      </w:r>
    </w:p>
    <w:p w14:paraId="632D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3. 免费提供平台操作培训、使用指导，配套详细操作手册。</w:t>
      </w:r>
    </w:p>
    <w:p w14:paraId="36577D5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color w:val="auto"/>
          <w:highlight w:val="none"/>
          <w:rtl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4. 保障题库数据安全，签订数据保密协议，严禁泄露学员考核数据及题库资源</w:t>
      </w:r>
      <w:r>
        <w:rPr>
          <w:rFonts w:hint="eastAsia"/>
          <w:color w:val="auto"/>
          <w:highlight w:val="none"/>
          <w:rtl w:val="0"/>
          <w:lang w:val="zh-TW" w:eastAsia="zh-TW"/>
        </w:rPr>
        <w:t>。</w:t>
      </w:r>
    </w:p>
    <w:p w14:paraId="657F193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465E0F3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7日完成题库搭建，题库服务期1年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008EB64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（二）报价：报价超过采购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，其比选申请文件按无效处理。</w:t>
      </w:r>
    </w:p>
    <w:p w14:paraId="5B14B52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（三）付款方式：合同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题库搭建验收完成后，采购人收到中标供应商合法票据及相关付款资料，达到付款条件10个工作日内，支付合同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总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金额90%；服务期结束后，采购人收到中标供应商合法票据及相关付款资料，达到付款条件10个工作日内，支付合同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总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金额10%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F6EBDE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4035FDC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C671B8F"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bookmarkStart w:id="1" w:name="_GoBack"/>
      <w:bookmarkEnd w:id="1"/>
    </w:p>
    <w:sectPr>
      <w:pgSz w:w="11906" w:h="161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82AAB-37EB-4381-82C4-B29E9F0B2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DAD4A0-A7B2-4DC2-96FE-9208D190CA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0A3F49-DA4A-47AF-A8D4-7DCEBC979F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ABF620-F67D-4597-8241-5C72727AE0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BA01812-3A9F-46D1-A2D5-D99AC882B2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5E2883-ABF3-400E-9224-D1685E6961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8AC05"/>
    <w:multiLevelType w:val="singleLevel"/>
    <w:tmpl w:val="0F38AC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796E"/>
    <w:rsid w:val="1E93796E"/>
    <w:rsid w:val="48B00871"/>
    <w:rsid w:val="5F5446C6"/>
    <w:rsid w:val="7B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423</Characters>
  <Lines>0</Lines>
  <Paragraphs>0</Paragraphs>
  <TotalTime>0</TotalTime>
  <ScaleCrop>false</ScaleCrop>
  <LinksUpToDate>false</LinksUpToDate>
  <CharactersWithSpaces>423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2026-06-24T02:37:00Z</dcterms:created>
  <dc:creator>余雪彬</dc:creator>
  <cp:lastModifiedBy>余雪彬</cp:lastModifiedBy>
  <dcterms:modified xsi:type="dcterms:W3CDTF">2026-07-01T09:18:20Z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AD89FA608A3E4F279E4576904F8A1423_11</vt:lpwstr>
  </property>
  <property fmtid="{D5CDD505-2E9C-101B-9397-08002B2CF9AE}" pid="4" name="KSOTemplateDocerSaveRecord">
    <vt:lpwstr>eyJoZGlkIjoiMTQzOTgyN2VkM2ZmMDhiNmJkNjI4Mzk3NzliNWVkZjMiLCJ1c2VySWQiOiIxNjc4NTI4MzI5In0=</vt:lpwstr>
  </property>
</Properties>
</file>