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3A424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Lines="0" w:afterAutospacing="0" w:line="240" w:lineRule="auto"/>
        <w:jc w:val="both"/>
        <w:textAlignment w:val="auto"/>
        <w:outlineLvl w:val="0"/>
        <w:rPr>
          <w:rFonts w:hint="default" w:ascii="Times New Roman" w:hAnsi="Times New Roman" w:eastAsia="方正小标宋_GBK" w:cs="Times New Roman"/>
          <w:b w:val="0"/>
          <w:bCs/>
          <w:kern w:val="44"/>
          <w:sz w:val="30"/>
          <w:szCs w:val="30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 w:val="0"/>
          <w:bCs/>
          <w:kern w:val="44"/>
          <w:sz w:val="30"/>
          <w:szCs w:val="30"/>
          <w:highlight w:val="none"/>
          <w:lang w:val="en-US" w:eastAsia="zh-CN" w:bidi="ar-SA"/>
        </w:rPr>
        <w:t>附件</w:t>
      </w:r>
    </w:p>
    <w:p w14:paraId="26A8807A">
      <w:pPr>
        <w:keepNext/>
        <w:keepLines/>
        <w:widowControl w:val="0"/>
        <w:numPr>
          <w:ilvl w:val="0"/>
          <w:numId w:val="0"/>
        </w:numPr>
        <w:bidi w:val="0"/>
        <w:spacing w:before="340" w:beforeLines="0" w:beforeAutospacing="0" w:after="330" w:afterLines="0" w:afterAutospacing="0" w:line="576" w:lineRule="auto"/>
        <w:jc w:val="center"/>
        <w:outlineLvl w:val="0"/>
        <w:rPr>
          <w:rFonts w:hint="default" w:ascii="方正小标宋_GBK" w:hAnsi="方正小标宋_GBK" w:eastAsia="方正小标宋_GBK" w:cs="方正小标宋_GBK"/>
          <w:b w:val="0"/>
          <w:bCs/>
          <w:kern w:val="44"/>
          <w:sz w:val="44"/>
          <w:szCs w:val="36"/>
          <w:highlight w:val="none"/>
          <w:lang w:val="en-US" w:eastAsia="zh-CN" w:bidi="ar-SA"/>
        </w:rPr>
      </w:pPr>
      <w:bookmarkStart w:id="0" w:name="_Toc481"/>
      <w:r>
        <w:rPr>
          <w:rFonts w:hint="eastAsia" w:ascii="方正小标宋_GBK" w:hAnsi="方正小标宋_GBK" w:eastAsia="方正小标宋_GBK" w:cs="方正小标宋_GBK"/>
          <w:b w:val="0"/>
          <w:bCs/>
          <w:kern w:val="44"/>
          <w:sz w:val="44"/>
          <w:szCs w:val="36"/>
          <w:highlight w:val="none"/>
          <w:lang w:val="en-US" w:eastAsia="zh-CN" w:bidi="ar-SA"/>
        </w:rPr>
        <w:t>项目</w:t>
      </w:r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kern w:val="44"/>
          <w:sz w:val="44"/>
          <w:szCs w:val="36"/>
          <w:highlight w:val="none"/>
          <w:lang w:val="en-US" w:eastAsia="zh-CN" w:bidi="ar-SA"/>
        </w:rPr>
        <w:t>采购需求</w:t>
      </w:r>
    </w:p>
    <w:p w14:paraId="27072F41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  <w:bookmarkStart w:id="1" w:name="_GoBack"/>
      <w:bookmarkEnd w:id="1"/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</w:rPr>
        <w:t>一、比选项目内容</w:t>
      </w:r>
    </w:p>
    <w:p w14:paraId="4210ED34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本项目共1个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  <w:t>包件，采购2026年医师节场地布置服务采购项目，预算金额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4.98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  <w:t>万元。</w:t>
      </w:r>
    </w:p>
    <w:tbl>
      <w:tblPr>
        <w:tblStyle w:val="4"/>
        <w:tblW w:w="8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3914"/>
        <w:gridCol w:w="1670"/>
        <w:gridCol w:w="1987"/>
      </w:tblGrid>
      <w:tr w14:paraId="4CD3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077" w:type="dxa"/>
            <w:vAlign w:val="center"/>
          </w:tcPr>
          <w:p w14:paraId="453DA831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  <w:t>包件</w:t>
            </w:r>
          </w:p>
        </w:tc>
        <w:tc>
          <w:tcPr>
            <w:tcW w:w="3914" w:type="dxa"/>
            <w:vAlign w:val="center"/>
          </w:tcPr>
          <w:p w14:paraId="6532BD43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  <w:t>标的</w:t>
            </w: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  <w:t>名称</w:t>
            </w:r>
          </w:p>
        </w:tc>
        <w:tc>
          <w:tcPr>
            <w:tcW w:w="1670" w:type="dxa"/>
            <w:vAlign w:val="center"/>
          </w:tcPr>
          <w:p w14:paraId="5E01CD42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  <w:t>数量</w:t>
            </w: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  <w:t>（项）</w:t>
            </w:r>
          </w:p>
        </w:tc>
        <w:tc>
          <w:tcPr>
            <w:tcW w:w="1987" w:type="dxa"/>
            <w:vAlign w:val="center"/>
          </w:tcPr>
          <w:p w14:paraId="0EA18046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  <w:t>预算金额</w:t>
            </w:r>
          </w:p>
          <w:p w14:paraId="3F2E05A5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shd w:val="clear" w:color="auto" w:fill="FFFFFF"/>
              </w:rPr>
              <w:t>（万元）</w:t>
            </w:r>
          </w:p>
        </w:tc>
      </w:tr>
      <w:tr w14:paraId="713F3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077" w:type="dxa"/>
            <w:vAlign w:val="center"/>
          </w:tcPr>
          <w:p w14:paraId="23CEC93F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914" w:type="dxa"/>
            <w:vAlign w:val="center"/>
          </w:tcPr>
          <w:p w14:paraId="270C993C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  <w:t>2026年医师节场地布置服务</w:t>
            </w:r>
          </w:p>
        </w:tc>
        <w:tc>
          <w:tcPr>
            <w:tcW w:w="1670" w:type="dxa"/>
            <w:vAlign w:val="center"/>
          </w:tcPr>
          <w:p w14:paraId="615B5B5A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7" w:type="dxa"/>
            <w:vAlign w:val="center"/>
          </w:tcPr>
          <w:p w14:paraId="5281323F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shd w:val="clear" w:color="auto" w:fill="FFFFFF"/>
                <w:lang w:eastAsia="zh-CN"/>
              </w:rPr>
              <w:t>4.98</w:t>
            </w:r>
          </w:p>
        </w:tc>
      </w:tr>
    </w:tbl>
    <w:p w14:paraId="72D5415D">
      <w:pPr>
        <w:shd w:val="clear" w:color="auto" w:fill="FFFFFF"/>
        <w:tabs>
          <w:tab w:val="left" w:pos="720"/>
          <w:tab w:val="left" w:pos="900"/>
        </w:tabs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  <w:t>二</w:t>
      </w:r>
      <w:r>
        <w:rPr>
          <w:rFonts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  <w:t>服务</w:t>
      </w:r>
      <w:r>
        <w:rPr>
          <w:rFonts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  <w:t>要求</w:t>
      </w:r>
    </w:p>
    <w:p w14:paraId="1CA1C9D0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  <w:t>（一）项目内容</w:t>
      </w:r>
    </w:p>
    <w:p w14:paraId="70C5EA6D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1.本项目为2026年医师节慰问活动场地布置服务。</w:t>
      </w:r>
    </w:p>
    <w:p w14:paraId="4DFEEC19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2.服务内容：为成都市中西医结合医院医师节活动提供场地布置、宣传展示等服务。</w:t>
      </w:r>
    </w:p>
    <w:p w14:paraId="19A9026B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  <w:t>（二）具体服务要求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  <w:tab/>
      </w:r>
    </w:p>
    <w:p w14:paraId="1655A916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1.根据项目需求，为成都市中西医结合医院“中国医师节”提供场地布置规划，配置专门团队负责活动内容创作与项目执行。</w:t>
      </w:r>
    </w:p>
    <w:p w14:paraId="14E615EB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.项目细则</w:t>
      </w: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：</w:t>
      </w:r>
    </w:p>
    <w:tbl>
      <w:tblPr>
        <w:tblStyle w:val="4"/>
        <w:tblW w:w="93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2050"/>
        <w:gridCol w:w="4557"/>
        <w:gridCol w:w="2103"/>
      </w:tblGrid>
      <w:tr w14:paraId="79B2A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7E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7A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需求类别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68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具体要求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42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数量要求</w:t>
            </w:r>
          </w:p>
        </w:tc>
      </w:tr>
      <w:tr w14:paraId="528E0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26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B3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场地搭建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5C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按照医院要求在楼宇内布置小型活动场地，包括摆台、氛围布置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06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7个</w:t>
            </w:r>
          </w:p>
        </w:tc>
      </w:tr>
      <w:tr w14:paraId="576B1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CD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DB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宣传物料准备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F4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主题大桁架（尺寸不小于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napToGrid w:val="0"/>
                <w:color w:val="auto"/>
                <w:spacing w:val="0"/>
                <w:kern w:val="0"/>
                <w:sz w:val="20"/>
                <w:szCs w:val="20"/>
                <w:u w:val="none"/>
                <w:shd w:val="clear"/>
                <w:lang w:bidi="ar"/>
              </w:rPr>
              <w:t>400mm×600mm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1B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2个</w:t>
            </w:r>
          </w:p>
        </w:tc>
      </w:tr>
      <w:tr w14:paraId="197A5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4D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98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43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抽奖箱、小礼品等物料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9A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2000份</w:t>
            </w:r>
          </w:p>
        </w:tc>
      </w:tr>
      <w:tr w14:paraId="2BF24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5C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19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12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KT板（造型）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BF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7组</w:t>
            </w:r>
          </w:p>
        </w:tc>
      </w:tr>
      <w:tr w14:paraId="0731C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2F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66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14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电梯轿厢宣传栏及资料印刷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4E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60份</w:t>
            </w:r>
          </w:p>
        </w:tc>
      </w:tr>
      <w:tr w14:paraId="33F7F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6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F5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3C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4A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包装成品鲜花花束（单只）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44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600支</w:t>
            </w:r>
          </w:p>
        </w:tc>
      </w:tr>
      <w:tr w14:paraId="0E34A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FD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E1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A1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场景特色展示设计、主画面设计及常规物料延展、宣传图等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4F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</w:tbl>
    <w:p w14:paraId="41C30895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★3.活动开始前一日完成场地搭建、相关设备的安装、调试等准备工作。如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供应商</w:t>
      </w: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交付的活动现场布置未能达到成都市中西医结合医院要求，须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在8月17日即活动开始前一日</w:t>
      </w: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完善，直至符合要求。</w:t>
      </w:r>
    </w:p>
    <w:p w14:paraId="00247B48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★4.现场活动搭建需要符合消防安全要求。</w:t>
      </w:r>
    </w:p>
    <w:p w14:paraId="3B2CAE18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★5.保密要求：供应商工作人员不得以任何形式泄漏、传播本项目的各项声像资料。</w:t>
      </w:r>
    </w:p>
    <w:p w14:paraId="5EF12352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★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  <w:lang w:val="en-US" w:eastAsia="zh-CN"/>
        </w:rPr>
        <w:t>（三）其他要求</w:t>
      </w:r>
    </w:p>
    <w:p w14:paraId="6374D56D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.知识产权:供应商应保证在本项目中使用的任何产品和服务（包括部分使用），不会产生因第三方提出侵犯其专利权、商标权或其它知识产权而引起的法律和经济纠纷，如因专利权、商标权或其它知识产权而引起法律和经济纠纷，由供应商承担所有相关责任。</w:t>
      </w:r>
    </w:p>
    <w:p w14:paraId="2CB06398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2.供应商须在活动结束后，做好相关活动场地的清理工作。</w:t>
      </w:r>
    </w:p>
    <w:p w14:paraId="5CED5C7A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3.项目实施过程中，供应商对服务人员人身安全负全责，因供应商工作失职造成安全事故、人身伤害或给成都市中西医结合医院造成损失的，均由供应商承担相关经济和法律责任。</w:t>
      </w:r>
    </w:p>
    <w:p w14:paraId="027E5754">
      <w:pPr>
        <w:shd w:val="clear" w:color="auto" w:fill="FFFFFF"/>
        <w:tabs>
          <w:tab w:val="left" w:pos="720"/>
          <w:tab w:val="left" w:pos="900"/>
        </w:tabs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</w:rPr>
        <w:t>★三</w:t>
      </w:r>
      <w:r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  <w:t>、商务要求</w:t>
      </w:r>
    </w:p>
    <w:p w14:paraId="3A1778E1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1.服务期限：自合同签订生效之日起至活动完全结束。</w:t>
      </w:r>
    </w:p>
    <w:p w14:paraId="6282D70E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2.报价：本项目预算及最高限价4.98万元；报价超过采购预算或最高限价，其比选申请文件按无效处理。</w:t>
      </w:r>
    </w:p>
    <w:p w14:paraId="76F74C3A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3.付款方式：本次活动组织完成后，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提供合法有效票据及相关付款资料后10个工作日内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支付合同金额100%。</w:t>
      </w:r>
    </w:p>
    <w:p w14:paraId="17D75E3D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4.服务地点：采购人指定地点。</w:t>
      </w:r>
    </w:p>
    <w:p w14:paraId="04AE4F8D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5.验收要求：按照相关法律法规的要求进行履约验收。</w:t>
      </w:r>
    </w:p>
    <w:p w14:paraId="3014E241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 w14:paraId="5BCB0AAD">
      <w:pPr>
        <w:shd w:val="clear" w:color="auto" w:fill="FFFFFF"/>
        <w:tabs>
          <w:tab w:val="left" w:pos="720"/>
          <w:tab w:val="left" w:pos="900"/>
        </w:tabs>
        <w:snapToGrid w:val="0"/>
        <w:spacing w:line="560" w:lineRule="exact"/>
        <w:ind w:firstLine="643" w:firstLineChars="200"/>
        <w:rPr>
          <w:rFonts w:hint="eastAsia" w:ascii="Times New Roman" w:hAnsi="Times New Roman" w:eastAsia="黑体" w:cs="Times New Roman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shd w:val="clear" w:color="auto" w:fill="FFFFFF"/>
          <w:lang w:eastAsia="zh-CN"/>
        </w:rPr>
        <w:t>注：本章明确为实质性要求（标注“★”号）的不允许有负偏离，否则做无效响应处理。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xZmUxZjUzMjY2OGYxMTk4N2M4YTc1ZjZhYTc3N2YifQ=="/>
  </w:docVars>
  <w:rsids>
    <w:rsidRoot w:val="00000000"/>
    <w:rsid w:val="45110459"/>
    <w:rsid w:val="4D0E5085"/>
    <w:rsid w:val="7853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仿宋_GB2312" w:hAnsi="仿宋_GB2312" w:eastAsia="仿宋_GB2312"/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916</Words>
  <Characters>930</Characters>
  <Lines>0</Lines>
  <Paragraphs>0</Paragraphs>
  <TotalTime>0</TotalTime>
  <ScaleCrop>false</ScaleCrop>
  <LinksUpToDate>false</LinksUpToDate>
  <CharactersWithSpaces>931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2024-10-22T02:21:00Z</dcterms:created>
  <dc:creator>Administrator</dc:creator>
  <cp:lastModifiedBy>国招 杨静</cp:lastModifiedBy>
  <dcterms:modified xsi:type="dcterms:W3CDTF">2026-07-09T03:15:56Z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4028AC1DA5DA4FB9B6A0A8EC7C1DC9EB_13</vt:lpwstr>
  </property>
  <property fmtid="{D5CDD505-2E9C-101B-9397-08002B2CF9AE}" pid="4" name="KSOTemplateDocerSaveRecord">
    <vt:lpwstr>eyJoZGlkIjoiMWRhMTBhYzU5NmFlY2Q4MDk0YWVmZTU1YWVjYmNmZTkiLCJ1c2VySWQiOiI1ODgxMjY0MzIifQ==</vt:lpwstr>
  </property>
</Properties>
</file>