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C9348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beforeAutospacing="0" w:afterLines="0" w:afterAutospacing="0" w:line="240" w:lineRule="auto"/>
        <w:jc w:val="both"/>
        <w:textAlignment w:val="auto"/>
        <w:outlineLvl w:val="0"/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/>
          <w:kern w:val="44"/>
          <w:sz w:val="30"/>
          <w:szCs w:val="30"/>
          <w:highlight w:val="none"/>
          <w:lang w:val="en-US" w:eastAsia="zh-CN" w:bidi="ar-SA"/>
        </w:rPr>
        <w:t>附件</w:t>
      </w:r>
    </w:p>
    <w:p w14:paraId="4118E471">
      <w:pPr>
        <w:keepNext/>
        <w:keepLines/>
        <w:widowControl w:val="0"/>
        <w:numPr>
          <w:ilvl w:val="0"/>
          <w:numId w:val="0"/>
        </w:numPr>
        <w:bidi w:val="0"/>
        <w:spacing w:before="340" w:beforeLines="0" w:beforeAutospacing="0" w:after="330" w:afterLines="0" w:afterAutospacing="0" w:line="576" w:lineRule="auto"/>
        <w:jc w:val="center"/>
        <w:outlineLvl w:val="0"/>
        <w:rPr>
          <w:rFonts w:hint="default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</w:pPr>
      <w:bookmarkStart w:id="0" w:name="_Toc481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项目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kern w:val="44"/>
          <w:sz w:val="44"/>
          <w:szCs w:val="36"/>
          <w:highlight w:val="none"/>
          <w:lang w:val="en-US" w:eastAsia="zh-CN" w:bidi="ar-SA"/>
        </w:rPr>
        <w:t>采购需求</w:t>
      </w:r>
    </w:p>
    <w:p w14:paraId="4B48ABE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一、比选项目内容</w:t>
      </w:r>
      <w:bookmarkStart w:id="1" w:name="_GoBack"/>
      <w:bookmarkEnd w:id="1"/>
    </w:p>
    <w:p w14:paraId="29045E07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本项目共1个包件，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采购内分泌代谢科/老年病科糖尿病防治中心微信公众号合作运维服务项目（二次），预算金额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2.5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万元/年。</w:t>
      </w:r>
    </w:p>
    <w:tbl>
      <w:tblPr>
        <w:tblStyle w:val="4"/>
        <w:tblW w:w="8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3352"/>
        <w:gridCol w:w="1680"/>
        <w:gridCol w:w="2539"/>
      </w:tblGrid>
      <w:tr w14:paraId="0AC1F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77" w:type="dxa"/>
            <w:vAlign w:val="center"/>
          </w:tcPr>
          <w:p w14:paraId="334D8B56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包件</w:t>
            </w:r>
          </w:p>
        </w:tc>
        <w:tc>
          <w:tcPr>
            <w:tcW w:w="3352" w:type="dxa"/>
            <w:vAlign w:val="center"/>
          </w:tcPr>
          <w:p w14:paraId="1FF36E2C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标的</w:t>
            </w: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名称</w:t>
            </w:r>
          </w:p>
        </w:tc>
        <w:tc>
          <w:tcPr>
            <w:tcW w:w="1680" w:type="dxa"/>
            <w:vAlign w:val="center"/>
          </w:tcPr>
          <w:p w14:paraId="7B48B20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数量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（项）</w:t>
            </w:r>
          </w:p>
        </w:tc>
        <w:tc>
          <w:tcPr>
            <w:tcW w:w="2539" w:type="dxa"/>
            <w:vAlign w:val="center"/>
          </w:tcPr>
          <w:p w14:paraId="3A197203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预算金额</w:t>
            </w:r>
          </w:p>
          <w:p w14:paraId="1249309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（万元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/年</w:t>
            </w: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highlight w:val="none"/>
                <w:shd w:val="clear" w:color="auto" w:fill="FFFFFF"/>
              </w:rPr>
              <w:t>）</w:t>
            </w:r>
          </w:p>
        </w:tc>
      </w:tr>
      <w:tr w14:paraId="5E82E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77" w:type="dxa"/>
            <w:vAlign w:val="center"/>
          </w:tcPr>
          <w:p w14:paraId="34C6D01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3352" w:type="dxa"/>
            <w:vAlign w:val="center"/>
          </w:tcPr>
          <w:p w14:paraId="6B89E28F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微信公众号合作运维服务</w:t>
            </w:r>
          </w:p>
        </w:tc>
        <w:tc>
          <w:tcPr>
            <w:tcW w:w="1680" w:type="dxa"/>
            <w:vAlign w:val="center"/>
          </w:tcPr>
          <w:p w14:paraId="195889B2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</w:rPr>
              <w:t>1</w:t>
            </w:r>
          </w:p>
        </w:tc>
        <w:tc>
          <w:tcPr>
            <w:tcW w:w="2539" w:type="dxa"/>
            <w:vAlign w:val="center"/>
          </w:tcPr>
          <w:p w14:paraId="43CF1360">
            <w:pPr>
              <w:shd w:val="clear" w:color="auto" w:fill="FFFFFF"/>
              <w:tabs>
                <w:tab w:val="left" w:pos="720"/>
              </w:tabs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2.5</w:t>
            </w:r>
          </w:p>
        </w:tc>
      </w:tr>
    </w:tbl>
    <w:p w14:paraId="30F32845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★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二</w:t>
      </w:r>
      <w:r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服务</w:t>
      </w:r>
      <w:r>
        <w:rPr>
          <w:rFonts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要求</w:t>
      </w:r>
    </w:p>
    <w:p w14:paraId="3DC8411A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1、对公众号推送内容进行修改、编辑、排版、校对。</w:t>
      </w:r>
    </w:p>
    <w:p w14:paraId="6DB80285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2、配合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设计公众号封面图、信息长图、海报、节日/活动专题页面等。</w:t>
      </w:r>
    </w:p>
    <w:p w14:paraId="6D9DBEB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3、配合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对留言进行回复，并总结出关键词设置自动回复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。</w:t>
      </w:r>
    </w:p>
    <w:p w14:paraId="559C9EB1">
      <w:pPr>
        <w:shd w:val="clear" w:color="auto" w:fill="FFFFFF"/>
        <w:tabs>
          <w:tab w:val="left" w:pos="720"/>
          <w:tab w:val="left" w:pos="900"/>
        </w:tabs>
        <w:snapToGrid w:val="0"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 w:val="32"/>
          <w:szCs w:val="32"/>
          <w:shd w:val="clear" w:color="auto" w:fill="FFFFFF"/>
        </w:rPr>
        <w:t>★三</w:t>
      </w:r>
      <w:r>
        <w:rPr>
          <w:rFonts w:ascii="Times New Roman" w:hAnsi="Times New Roman" w:eastAsia="黑体" w:cs="Times New Roman"/>
          <w:sz w:val="32"/>
          <w:szCs w:val="32"/>
          <w:shd w:val="clear" w:color="auto" w:fill="FFFFFF"/>
        </w:rPr>
        <w:t>、商务要求</w:t>
      </w:r>
    </w:p>
    <w:p w14:paraId="0EF5DD4D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1.服务期限：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val="en-US" w:eastAsia="zh-CN"/>
        </w:rPr>
        <w:t>合同一年一签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。</w:t>
      </w:r>
    </w:p>
    <w:p w14:paraId="02A5CAFA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2.报价：本项目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及最高限价2.5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万元/年，一采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年；报价超过采购预算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或最高限价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，其比选申请文件按无效处理。</w:t>
      </w:r>
    </w:p>
    <w:p w14:paraId="43A9387E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3.付款方式：服务完成后，采购人收到供应商合法有效票据及相关付款资料后10个工作日内支付全部合同款。</w:t>
      </w:r>
    </w:p>
    <w:p w14:paraId="5191A2B5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4.服务地点：成都市中西医结合医院南区。</w:t>
      </w:r>
    </w:p>
    <w:p w14:paraId="16CA29B6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5.验收要求：按照相关法律法规的要求进行履约验收。</w:t>
      </w:r>
    </w:p>
    <w:p w14:paraId="385F6CA3">
      <w:pPr>
        <w:shd w:val="clear" w:color="auto" w:fill="FFFFFF"/>
        <w:tabs>
          <w:tab w:val="left" w:pos="720"/>
          <w:tab w:val="left" w:pos="900"/>
        </w:tabs>
        <w:adjustRightInd w:val="0"/>
        <w:snapToGrid w:val="0"/>
        <w:spacing w:line="5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shd w:val="clear" w:color="auto" w:fill="FFFFFF"/>
          <w:lang w:eastAsia="zh-CN"/>
        </w:rPr>
        <w:t>注：本章明确为实质性要求（标注“★”号）的不允许有负偏离，否则做无效响应处理。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ZmUxZjUzMjY2OGYxMTk4N2M4YTc1ZjZhYTc3N2YifQ=="/>
  </w:docVars>
  <w:rsids>
    <w:rsidRoot w:val="00000000"/>
    <w:rsid w:val="0EEA56B0"/>
    <w:rsid w:val="2CE015A2"/>
    <w:rsid w:val="45110459"/>
    <w:rsid w:val="72F71196"/>
    <w:rsid w:val="7853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仿宋_GB2312" w:hAnsi="仿宋_GB2312" w:eastAsia="仿宋_GB2312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424</Characters>
  <Lines>0</Lines>
  <Paragraphs>0</Paragraphs>
  <TotalTime>0</TotalTime>
  <ScaleCrop>false</ScaleCrop>
  <LinksUpToDate>false</LinksUpToDate>
  <CharactersWithSpaces>424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2024-10-22T02:21:00Z</dcterms:created>
  <dc:creator>Administrator</dc:creator>
  <cp:lastModifiedBy>国招 杨静</cp:lastModifiedBy>
  <dcterms:modified xsi:type="dcterms:W3CDTF">2026-10-08T02:17:52Z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4028AC1DA5DA4FB9B6A0A8EC7C1DC9EB_13</vt:lpwstr>
  </property>
  <property fmtid="{D5CDD505-2E9C-101B-9397-08002B2CF9AE}" pid="4" name="KSOTemplateDocerSaveRecord">
    <vt:lpwstr>eyJoZGlkIjoiMWRhMTBhYzU5NmFlY2Q4MDk0YWVmZTU1YWVjYmNmZTkiLCJ1c2VySWQiOiI1ODgxMjY0MzIifQ==</vt:lpwstr>
  </property>
</Properties>
</file>